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77D7" w14:textId="77777777" w:rsidR="004107EF" w:rsidRPr="00A80D3B" w:rsidRDefault="004107EF" w:rsidP="004107E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R1-</w:t>
      </w:r>
      <w:r>
        <w:rPr>
          <w:rFonts w:ascii="Arial" w:hAnsi="Arial" w:cs="Arial"/>
          <w:b/>
          <w:bCs/>
          <w:sz w:val="28"/>
        </w:rPr>
        <w:t>2301445</w:t>
      </w:r>
    </w:p>
    <w:p w14:paraId="2602436F" w14:textId="77777777" w:rsidR="004107EF" w:rsidRPr="009513AC" w:rsidRDefault="004107EF" w:rsidP="004107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FE1B903" w14:textId="77777777" w:rsidR="004107EF" w:rsidRDefault="004107EF" w:rsidP="004107EF">
      <w:pPr>
        <w:tabs>
          <w:tab w:val="left" w:pos="1985"/>
        </w:tabs>
        <w:spacing w:after="120"/>
        <w:rPr>
          <w:rFonts w:ascii="Arial" w:eastAsia="MS Mincho" w:hAnsi="Arial" w:cs="Arial"/>
          <w:b/>
          <w:bCs/>
          <w:sz w:val="24"/>
        </w:rPr>
      </w:pPr>
    </w:p>
    <w:p w14:paraId="51839110" w14:textId="77777777" w:rsidR="004107EF" w:rsidRPr="005F78FB" w:rsidRDefault="004107EF" w:rsidP="004107EF">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Pr>
          <w:rFonts w:ascii="Arial" w:eastAsia="MS Mincho" w:hAnsi="Arial" w:cs="Arial"/>
          <w:b/>
          <w:bCs/>
          <w:sz w:val="24"/>
          <w:lang w:eastAsia="ja-JP"/>
        </w:rPr>
        <w:t>9.16.1</w:t>
      </w:r>
    </w:p>
    <w:p w14:paraId="3F60FF02" w14:textId="77777777" w:rsidR="004107EF" w:rsidRPr="005F78FB" w:rsidRDefault="004107EF" w:rsidP="004107EF">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0723D4A9" w14:textId="77777777" w:rsidR="004107EF" w:rsidRPr="005F78FB" w:rsidRDefault="004107EF" w:rsidP="004107EF">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Pr="00EF310F">
        <w:rPr>
          <w:rFonts w:ascii="Arial" w:eastAsia="MS Mincho" w:hAnsi="Arial" w:cs="Arial"/>
          <w:b/>
          <w:bCs/>
          <w:sz w:val="24"/>
          <w:lang w:eastAsia="ja-JP"/>
        </w:rPr>
        <w:t>NR support for dedicated spectrum less than 5MHz for FR1</w:t>
      </w:r>
    </w:p>
    <w:p w14:paraId="04A1FE36" w14:textId="77777777" w:rsidR="004107EF" w:rsidRPr="005F78FB" w:rsidRDefault="004107EF" w:rsidP="004107EF">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55A2148A" w14:textId="77777777" w:rsidR="004107EF" w:rsidRDefault="004107EF" w:rsidP="004107EF">
      <w:pPr>
        <w:pStyle w:val="Heading1"/>
        <w:numPr>
          <w:ilvl w:val="0"/>
          <w:numId w:val="15"/>
        </w:numPr>
        <w:pBdr>
          <w:top w:val="single" w:sz="12" w:space="2" w:color="auto"/>
        </w:pBdr>
        <w:tabs>
          <w:tab w:val="left" w:pos="450"/>
        </w:tabs>
        <w:ind w:left="450" w:hanging="450"/>
      </w:pPr>
      <w:r>
        <w:t xml:space="preserve">Introduction </w:t>
      </w:r>
    </w:p>
    <w:p w14:paraId="45FAD171" w14:textId="77777777" w:rsidR="004107EF" w:rsidRPr="00112548" w:rsidRDefault="004107EF" w:rsidP="004107EF">
      <w:pPr>
        <w:ind w:firstLine="288"/>
      </w:pPr>
      <w:r w:rsidRPr="00281B14">
        <w:t>Rel-18 work on</w:t>
      </w:r>
      <w:r w:rsidRPr="00E4240C">
        <w:t xml:space="preserve"> </w:t>
      </w:r>
      <w:r>
        <w:t>NR support for dedicated spectrum less than 5MHz</w:t>
      </w:r>
      <w:r w:rsidRPr="00251D80">
        <w:t xml:space="preserve"> </w:t>
      </w:r>
      <w:r>
        <w:t>for FR1</w:t>
      </w:r>
      <w:r w:rsidRPr="00281B14">
        <w:t xml:space="preserve"> </w:t>
      </w:r>
      <w:r>
        <w:t xml:space="preserve">has the following objectives </w:t>
      </w:r>
      <w:r w:rsidRPr="0005745F">
        <w:rPr>
          <w:iCs/>
          <w:lang w:val="en-US" w:eastAsia="zh-CN"/>
        </w:rPr>
        <w:t>for dedicated FDD spectrum in FR1</w:t>
      </w:r>
      <w:r>
        <w:t xml:space="preserve"> [1]:</w:t>
      </w:r>
    </w:p>
    <w:p w14:paraId="4241B7B0" w14:textId="77777777" w:rsidR="004107EF" w:rsidRPr="00EE6E30" w:rsidRDefault="004107EF" w:rsidP="004107EF">
      <w:pPr>
        <w:numPr>
          <w:ilvl w:val="0"/>
          <w:numId w:val="21"/>
        </w:numPr>
        <w:rPr>
          <w:iCs/>
          <w:highlight w:val="yellow"/>
          <w:lang w:val="en-US" w:eastAsia="zh-CN"/>
        </w:rPr>
      </w:pPr>
      <w:r w:rsidRPr="00EE6E30">
        <w:rPr>
          <w:iCs/>
          <w:highlight w:val="yellow"/>
          <w:lang w:val="en-US" w:eastAsia="zh-CN"/>
        </w:rPr>
        <w:t>Identify and specify necessary changes to NR physical layer with minimum specification impact to operate in spectrum allocations from approximately 3 MHz up to below 5 MHz [RAN1]:</w:t>
      </w:r>
    </w:p>
    <w:p w14:paraId="6E30BA65" w14:textId="77777777" w:rsidR="004107EF" w:rsidRPr="004F1B58" w:rsidRDefault="004107EF" w:rsidP="004107EF">
      <w:pPr>
        <w:numPr>
          <w:ilvl w:val="1"/>
          <w:numId w:val="21"/>
        </w:numPr>
        <w:ind w:left="990" w:hanging="283"/>
        <w:rPr>
          <w:lang w:eastAsia="zh-CN"/>
        </w:rPr>
      </w:pPr>
      <w:r w:rsidRPr="006D6AE6">
        <w:rPr>
          <w:lang w:eastAsia="zh-CN"/>
        </w:rPr>
        <w:t>Restrict to subcarrier spacing of 15kHz and the use of normal cyclic prefix.</w:t>
      </w:r>
    </w:p>
    <w:p w14:paraId="5E6B9E44" w14:textId="77777777" w:rsidR="004107EF" w:rsidRPr="004F1B58" w:rsidRDefault="004107EF" w:rsidP="004107EF">
      <w:pPr>
        <w:numPr>
          <w:ilvl w:val="1"/>
          <w:numId w:val="21"/>
        </w:numPr>
        <w:ind w:left="990" w:hanging="283"/>
        <w:rPr>
          <w:iCs/>
          <w:lang w:val="en-US" w:eastAsia="zh-CN"/>
        </w:rPr>
      </w:pPr>
      <w:r w:rsidRPr="006D6AE6">
        <w:rPr>
          <w:lang w:eastAsia="zh-CN"/>
        </w:rPr>
        <w:t>For SSB:</w:t>
      </w:r>
    </w:p>
    <w:p w14:paraId="61A36DFE" w14:textId="77777777" w:rsidR="004107EF" w:rsidRPr="004F1B58" w:rsidRDefault="004107EF" w:rsidP="004107EF">
      <w:pPr>
        <w:numPr>
          <w:ilvl w:val="2"/>
          <w:numId w:val="21"/>
        </w:numPr>
        <w:ind w:left="1350"/>
        <w:rPr>
          <w:iCs/>
          <w:lang w:val="en-US" w:eastAsia="zh-CN"/>
        </w:rPr>
      </w:pPr>
      <w:r w:rsidRPr="006D6AE6">
        <w:rPr>
          <w:lang w:eastAsia="zh-CN"/>
        </w:rPr>
        <w:t>Reuse PSS/SSS specification without puncturing.</w:t>
      </w:r>
    </w:p>
    <w:p w14:paraId="55BF9A90" w14:textId="77777777" w:rsidR="004107EF" w:rsidRPr="004F1B58" w:rsidRDefault="004107EF" w:rsidP="004107EF">
      <w:pPr>
        <w:numPr>
          <w:ilvl w:val="2"/>
          <w:numId w:val="21"/>
        </w:numPr>
        <w:ind w:left="1350"/>
        <w:rPr>
          <w:lang w:eastAsia="zh-CN"/>
        </w:rPr>
      </w:pPr>
      <w:r w:rsidRPr="004F1B58">
        <w:rPr>
          <w:lang w:eastAsia="zh-CN"/>
        </w:rPr>
        <w:t xml:space="preserve">PBCH based on current design </w:t>
      </w:r>
    </w:p>
    <w:p w14:paraId="329978BB" w14:textId="77777777" w:rsidR="004107EF" w:rsidRDefault="004107EF" w:rsidP="004107EF">
      <w:pPr>
        <w:numPr>
          <w:ilvl w:val="1"/>
          <w:numId w:val="21"/>
        </w:numPr>
        <w:ind w:left="990" w:hanging="283"/>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44B95F6C" w14:textId="77777777" w:rsidR="004107EF" w:rsidRPr="004F1B58" w:rsidRDefault="004107EF" w:rsidP="004107EF">
      <w:pPr>
        <w:tabs>
          <w:tab w:val="left" w:pos="360"/>
        </w:tabs>
        <w:ind w:left="709"/>
        <w:rPr>
          <w:lang w:eastAsia="zh-CN"/>
        </w:rPr>
      </w:pPr>
    </w:p>
    <w:p w14:paraId="168E82A3" w14:textId="77777777" w:rsidR="004107EF" w:rsidRPr="006D6AE6" w:rsidRDefault="004107EF" w:rsidP="004107EF">
      <w:pPr>
        <w:numPr>
          <w:ilvl w:val="0"/>
          <w:numId w:val="21"/>
        </w:numPr>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743656DE" w14:textId="77777777" w:rsidR="004107EF" w:rsidRPr="006D6AE6" w:rsidRDefault="004107EF" w:rsidP="004107EF">
      <w:pPr>
        <w:numPr>
          <w:ilvl w:val="1"/>
          <w:numId w:val="21"/>
        </w:numPr>
        <w:ind w:left="990" w:hanging="283"/>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63AF7091" w14:textId="77777777" w:rsidR="004107EF" w:rsidRPr="006D6AE6" w:rsidRDefault="004107EF" w:rsidP="004107EF">
      <w:pPr>
        <w:numPr>
          <w:ilvl w:val="1"/>
          <w:numId w:val="21"/>
        </w:numPr>
        <w:ind w:left="990" w:hanging="283"/>
        <w:rPr>
          <w:lang w:eastAsia="zh-CN"/>
        </w:rPr>
      </w:pPr>
      <w:r w:rsidRPr="006D6AE6">
        <w:rPr>
          <w:lang w:eastAsia="zh-CN"/>
        </w:rPr>
        <w:t>Minimize impact on RF requirements:</w:t>
      </w:r>
    </w:p>
    <w:p w14:paraId="5C7E567F" w14:textId="77777777" w:rsidR="004107EF" w:rsidRPr="006D6AE6" w:rsidRDefault="004107EF" w:rsidP="004107EF">
      <w:pPr>
        <w:numPr>
          <w:ilvl w:val="2"/>
          <w:numId w:val="21"/>
        </w:numPr>
        <w:ind w:left="1350"/>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75C92E95" w14:textId="77777777" w:rsidR="004107EF" w:rsidRPr="006D6AE6" w:rsidRDefault="004107EF" w:rsidP="004107EF">
      <w:pPr>
        <w:numPr>
          <w:ilvl w:val="2"/>
          <w:numId w:val="21"/>
        </w:numPr>
        <w:ind w:left="1350"/>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p w14:paraId="420D1246" w14:textId="77777777" w:rsidR="004107EF" w:rsidRPr="004F1B58" w:rsidRDefault="004107EF" w:rsidP="004107EF">
      <w:pPr>
        <w:numPr>
          <w:ilvl w:val="1"/>
          <w:numId w:val="21"/>
        </w:numPr>
        <w:ind w:left="990" w:hanging="283"/>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proofErr w:type="spellStart"/>
      <w:r w:rsidRPr="008054CA">
        <w:rPr>
          <w:lang w:eastAsia="zh-CN"/>
        </w:rPr>
        <w:t>MHz.</w:t>
      </w:r>
      <w:proofErr w:type="spellEnd"/>
    </w:p>
    <w:p w14:paraId="0A82E2EC" w14:textId="77777777" w:rsidR="004107EF" w:rsidRPr="007B7AB6" w:rsidRDefault="004107EF" w:rsidP="004107EF">
      <w:pPr>
        <w:ind w:firstLine="288"/>
        <w:rPr>
          <w:color w:val="000000"/>
        </w:rPr>
      </w:pPr>
    </w:p>
    <w:p w14:paraId="5A4822E4" w14:textId="77777777" w:rsidR="004107EF" w:rsidRDefault="004107EF" w:rsidP="004107EF">
      <w:pPr>
        <w:ind w:firstLine="284"/>
        <w:jc w:val="both"/>
        <w:rPr>
          <w:lang w:eastAsia="x-none"/>
        </w:rPr>
      </w:pPr>
      <w:r>
        <w:rPr>
          <w:lang w:eastAsia="x-none"/>
        </w:rPr>
        <w:t xml:space="preserve">In this document, we focus on the RAN1 aspects and discuss the potential enhancement for the dedicated spectrum less than 5MHz. </w:t>
      </w:r>
    </w:p>
    <w:p w14:paraId="1C6F76A6" w14:textId="77777777" w:rsidR="004107EF" w:rsidRDefault="004107EF" w:rsidP="004107EF">
      <w:pPr>
        <w:pStyle w:val="Heading1"/>
        <w:numPr>
          <w:ilvl w:val="0"/>
          <w:numId w:val="15"/>
        </w:numPr>
        <w:pBdr>
          <w:top w:val="single" w:sz="12" w:space="2" w:color="auto"/>
        </w:pBdr>
        <w:tabs>
          <w:tab w:val="left" w:pos="450"/>
        </w:tabs>
        <w:ind w:left="450" w:hanging="450"/>
      </w:pPr>
      <w:r>
        <w:t xml:space="preserve">Discussion </w:t>
      </w:r>
    </w:p>
    <w:p w14:paraId="7B276E68" w14:textId="77777777" w:rsidR="004107EF" w:rsidRPr="009D2549" w:rsidRDefault="004107EF" w:rsidP="004107EF">
      <w:pPr>
        <w:pStyle w:val="Heading1"/>
        <w:keepLines w:val="0"/>
        <w:numPr>
          <w:ilvl w:val="1"/>
          <w:numId w:val="20"/>
        </w:numPr>
        <w:pBdr>
          <w:top w:val="none" w:sz="0" w:space="0" w:color="auto"/>
        </w:pBdr>
        <w:tabs>
          <w:tab w:val="left" w:pos="432"/>
        </w:tabs>
        <w:overflowPunct/>
        <w:autoSpaceDE/>
        <w:autoSpaceDN/>
        <w:adjustRightInd/>
        <w:spacing w:before="120" w:after="60" w:line="259" w:lineRule="auto"/>
        <w:ind w:left="432" w:hanging="432"/>
        <w:jc w:val="both"/>
        <w:textAlignment w:val="auto"/>
        <w:rPr>
          <w:rFonts w:ascii="Times New Roman" w:hAnsi="Times New Roman"/>
          <w:b/>
          <w:bCs/>
          <w:sz w:val="28"/>
          <w:szCs w:val="28"/>
          <w:lang w:val="en-US" w:eastAsia="zh-CN"/>
        </w:rPr>
      </w:pPr>
      <w:r w:rsidRPr="009D2549">
        <w:rPr>
          <w:rFonts w:ascii="Times New Roman" w:hAnsi="Times New Roman"/>
          <w:b/>
          <w:bCs/>
          <w:sz w:val="28"/>
          <w:szCs w:val="28"/>
          <w:lang w:val="en-US" w:eastAsia="zh-CN"/>
        </w:rPr>
        <w:tab/>
        <w:t>General framework of NR dedicated spectrum less than 5MHz</w:t>
      </w:r>
    </w:p>
    <w:p w14:paraId="32C37D26" w14:textId="77777777" w:rsidR="004107EF" w:rsidRDefault="004107EF" w:rsidP="004107EF">
      <w:pPr>
        <w:jc w:val="both"/>
        <w:rPr>
          <w:lang w:eastAsia="x-none"/>
        </w:rPr>
      </w:pPr>
      <w:r>
        <w:rPr>
          <w:lang w:eastAsia="x-none"/>
        </w:rPr>
        <w:t>In previous RAN1 meeting, there are the following agreements:</w:t>
      </w:r>
    </w:p>
    <w:p w14:paraId="22477B41" w14:textId="77777777" w:rsidR="004107EF" w:rsidRPr="00760D0C" w:rsidRDefault="004107EF" w:rsidP="004107EF">
      <w:pPr>
        <w:ind w:left="288"/>
        <w:rPr>
          <w:rFonts w:eastAsia="DengXian"/>
          <w:highlight w:val="green"/>
          <w:lang w:eastAsia="zh-CN"/>
        </w:rPr>
      </w:pPr>
      <w:r w:rsidRPr="00760D0C">
        <w:rPr>
          <w:rFonts w:eastAsia="DengXian" w:hint="eastAsia"/>
          <w:b/>
          <w:bCs/>
          <w:highlight w:val="green"/>
          <w:lang w:eastAsia="zh-CN"/>
        </w:rPr>
        <w:t>Agreement</w:t>
      </w:r>
    </w:p>
    <w:p w14:paraId="2B503944" w14:textId="77777777" w:rsidR="004107EF" w:rsidRDefault="004107EF" w:rsidP="004107EF">
      <w:pPr>
        <w:ind w:left="288"/>
        <w:rPr>
          <w:lang w:eastAsia="zh-CN"/>
        </w:rPr>
      </w:pPr>
      <w:r w:rsidRPr="008708FE">
        <w:rPr>
          <w:lang w:eastAsia="zh-CN"/>
        </w:rPr>
        <w:t xml:space="preserve">In an LS to RAN4, </w:t>
      </w:r>
      <w:r>
        <w:rPr>
          <w:lang w:eastAsia="zh-CN"/>
        </w:rPr>
        <w:t>in addition to r</w:t>
      </w:r>
      <w:r w:rsidRPr="003B45DF">
        <w:rPr>
          <w:color w:val="0070C0"/>
          <w:lang w:eastAsia="zh-CN"/>
        </w:rPr>
        <w:t>euse 5 MHz channel bandwidth</w:t>
      </w:r>
      <w:r>
        <w:rPr>
          <w:color w:val="0070C0"/>
          <w:lang w:eastAsia="zh-CN"/>
        </w:rPr>
        <w:t>,</w:t>
      </w:r>
      <w:r w:rsidRPr="008708FE">
        <w:rPr>
          <w:lang w:eastAsia="zh-CN"/>
        </w:rPr>
        <w:t xml:space="preserve"> RAN1 suppose </w:t>
      </w:r>
      <w:r>
        <w:rPr>
          <w:lang w:eastAsia="zh-CN"/>
        </w:rPr>
        <w:t xml:space="preserve">only </w:t>
      </w:r>
      <w:r w:rsidRPr="008708FE">
        <w:rPr>
          <w:lang w:eastAsia="zh-CN"/>
        </w:rPr>
        <w:t xml:space="preserve">3 MHz </w:t>
      </w:r>
      <w:r w:rsidRPr="003B45DF">
        <w:rPr>
          <w:color w:val="0070C0"/>
          <w:lang w:eastAsia="zh-CN"/>
        </w:rPr>
        <w:t>channel bandwidth</w:t>
      </w:r>
      <w:r w:rsidRPr="008708FE">
        <w:rPr>
          <w:lang w:eastAsia="zh-CN"/>
        </w:rPr>
        <w:t xml:space="preserve"> is supported</w:t>
      </w:r>
      <w:r>
        <w:rPr>
          <w:lang w:eastAsia="zh-CN"/>
        </w:rPr>
        <w:t xml:space="preserve">, </w:t>
      </w:r>
      <w:r w:rsidRPr="008708FE">
        <w:rPr>
          <w:lang w:eastAsia="zh-CN"/>
        </w:rPr>
        <w:t xml:space="preserve">and would like to </w:t>
      </w:r>
      <w:r w:rsidRPr="008708FE">
        <w:rPr>
          <w:lang w:val="en-US" w:eastAsia="zh-CN"/>
        </w:rPr>
        <w:t xml:space="preserve">get </w:t>
      </w:r>
      <w:r w:rsidRPr="008708FE">
        <w:rPr>
          <w:lang w:eastAsia="zh-CN"/>
        </w:rPr>
        <w:t xml:space="preserve">RAN4 responses </w:t>
      </w:r>
      <w:r>
        <w:rPr>
          <w:lang w:eastAsia="zh-CN"/>
        </w:rPr>
        <w:t>on the maximum transmission bandwidth (</w:t>
      </w:r>
      <w:r w:rsidRPr="008708FE">
        <w:rPr>
          <w:lang w:eastAsia="zh-CN"/>
        </w:rPr>
        <w:t>the number of PRBs</w:t>
      </w:r>
      <w:r>
        <w:rPr>
          <w:lang w:eastAsia="zh-CN"/>
        </w:rPr>
        <w:t>)</w:t>
      </w:r>
      <w:r w:rsidRPr="008708FE">
        <w:rPr>
          <w:lang w:eastAsia="zh-CN"/>
        </w:rPr>
        <w:t xml:space="preserve"> for this channel BW.</w:t>
      </w:r>
    </w:p>
    <w:p w14:paraId="3FB1B893" w14:textId="77777777" w:rsidR="004107EF" w:rsidRDefault="004107EF" w:rsidP="004107EF">
      <w:pPr>
        <w:ind w:left="572"/>
        <w:rPr>
          <w:lang w:eastAsia="x-none"/>
        </w:rPr>
      </w:pPr>
    </w:p>
    <w:p w14:paraId="2002B533" w14:textId="77777777" w:rsidR="004107EF" w:rsidRPr="00511BD6" w:rsidRDefault="004107EF" w:rsidP="004107EF">
      <w:pPr>
        <w:ind w:left="288"/>
        <w:rPr>
          <w:b/>
          <w:bCs/>
          <w:highlight w:val="green"/>
          <w:lang w:eastAsia="zh-CN"/>
        </w:rPr>
      </w:pPr>
      <w:r w:rsidRPr="00511BD6">
        <w:rPr>
          <w:b/>
          <w:bCs/>
          <w:highlight w:val="green"/>
          <w:lang w:eastAsia="zh-CN"/>
        </w:rPr>
        <w:t>Agreement</w:t>
      </w:r>
    </w:p>
    <w:p w14:paraId="22EE182E" w14:textId="77777777" w:rsidR="004107EF" w:rsidRDefault="004107EF" w:rsidP="004107EF">
      <w:pPr>
        <w:ind w:left="288"/>
        <w:rPr>
          <w:lang w:eastAsia="zh-CN"/>
        </w:rPr>
      </w:pPr>
      <w:r w:rsidRPr="008708FE">
        <w:rPr>
          <w:lang w:eastAsia="zh-CN"/>
        </w:rPr>
        <w:t xml:space="preserve">RAN1 would like to ask RAN4 </w:t>
      </w:r>
      <w:r>
        <w:rPr>
          <w:lang w:eastAsia="zh-CN"/>
        </w:rPr>
        <w:t>if finer</w:t>
      </w:r>
      <w:r w:rsidRPr="008708FE">
        <w:rPr>
          <w:lang w:eastAsia="zh-CN"/>
        </w:rPr>
        <w:t xml:space="preserve"> sync. raster for the </w:t>
      </w:r>
      <w:r>
        <w:rPr>
          <w:lang w:eastAsia="zh-CN"/>
        </w:rPr>
        <w:t>3MHz and/or 5MHz channel bandwidth is feasible, as well as any input from RAN1 for RAN4’s answer to this question</w:t>
      </w:r>
      <w:r w:rsidRPr="008708FE">
        <w:rPr>
          <w:lang w:eastAsia="zh-CN"/>
        </w:rPr>
        <w:t>.</w:t>
      </w:r>
    </w:p>
    <w:p w14:paraId="23226E76" w14:textId="77777777" w:rsidR="004107EF" w:rsidRPr="00FD37C2" w:rsidRDefault="004107EF" w:rsidP="004107EF">
      <w:pPr>
        <w:ind w:left="572"/>
        <w:rPr>
          <w:strike/>
          <w:highlight w:val="green"/>
          <w:lang w:eastAsia="zh-CN"/>
        </w:rPr>
      </w:pPr>
    </w:p>
    <w:p w14:paraId="7AF45EDC" w14:textId="77777777" w:rsidR="004107EF" w:rsidRPr="00334A62" w:rsidRDefault="004107EF" w:rsidP="004107EF">
      <w:pPr>
        <w:ind w:left="288"/>
        <w:rPr>
          <w:b/>
          <w:bCs/>
          <w:highlight w:val="green"/>
          <w:lang w:eastAsia="zh-CN"/>
        </w:rPr>
      </w:pPr>
      <w:r w:rsidRPr="00334A62">
        <w:rPr>
          <w:b/>
          <w:bCs/>
          <w:highlight w:val="green"/>
          <w:lang w:eastAsia="zh-CN"/>
        </w:rPr>
        <w:t>Agreement</w:t>
      </w:r>
    </w:p>
    <w:p w14:paraId="0BE80E65" w14:textId="77777777" w:rsidR="004107EF" w:rsidRDefault="004107EF" w:rsidP="004107EF">
      <w:pPr>
        <w:ind w:left="288"/>
        <w:rPr>
          <w:lang w:eastAsia="zh-CN"/>
        </w:rPr>
      </w:pPr>
      <w:r w:rsidRPr="008708FE">
        <w:rPr>
          <w:lang w:eastAsia="zh-CN"/>
        </w:rPr>
        <w:t>Before getting RAN4 responses, RAN1 assume max</w:t>
      </w:r>
      <w:r>
        <w:rPr>
          <w:lang w:eastAsia="zh-CN"/>
        </w:rPr>
        <w:t xml:space="preserve">imum transmission bandwidth, </w:t>
      </w:r>
      <w:r w:rsidRPr="008708FE">
        <w:rPr>
          <w:lang w:eastAsia="zh-CN"/>
        </w:rPr>
        <w:t>15RBs</w:t>
      </w:r>
      <w:r>
        <w:rPr>
          <w:lang w:eastAsia="zh-CN"/>
        </w:rPr>
        <w:t xml:space="preserve"> or 16RBs</w:t>
      </w:r>
      <w:r w:rsidRPr="008708FE">
        <w:rPr>
          <w:lang w:eastAsia="zh-CN"/>
        </w:rPr>
        <w:t xml:space="preserve"> for 3 MHz channel BW for evaluation and analysis.</w:t>
      </w:r>
    </w:p>
    <w:p w14:paraId="607CDE87" w14:textId="77777777" w:rsidR="004107EF" w:rsidRDefault="004107EF" w:rsidP="004107EF">
      <w:pPr>
        <w:ind w:left="288"/>
        <w:rPr>
          <w:rFonts w:eastAsia="DengXian"/>
          <w:lang w:eastAsia="zh-CN"/>
        </w:rPr>
      </w:pPr>
      <w:r>
        <w:rPr>
          <w:rFonts w:eastAsia="DengXian" w:hint="eastAsia"/>
          <w:lang w:eastAsia="zh-CN"/>
        </w:rPr>
        <w:lastRenderedPageBreak/>
        <w:t>N</w:t>
      </w:r>
      <w:r>
        <w:rPr>
          <w:rFonts w:eastAsia="DengXian"/>
          <w:lang w:eastAsia="zh-CN"/>
        </w:rPr>
        <w:t>ote: include agreement into the LS</w:t>
      </w:r>
    </w:p>
    <w:p w14:paraId="3171D6D5" w14:textId="77777777" w:rsidR="004107EF" w:rsidRDefault="004107EF" w:rsidP="004107EF">
      <w:pPr>
        <w:ind w:left="288"/>
        <w:rPr>
          <w:rFonts w:eastAsia="DengXian"/>
          <w:b/>
          <w:bCs/>
          <w:highlight w:val="green"/>
          <w:lang w:eastAsia="zh-CN"/>
        </w:rPr>
      </w:pPr>
    </w:p>
    <w:p w14:paraId="774B7188" w14:textId="77777777" w:rsidR="004107EF" w:rsidRPr="00FD37C2" w:rsidRDefault="004107EF" w:rsidP="004107EF">
      <w:pPr>
        <w:ind w:left="288"/>
        <w:rPr>
          <w:rFonts w:eastAsia="DengXian"/>
          <w:highlight w:val="green"/>
          <w:lang w:eastAsia="zh-CN"/>
        </w:rPr>
      </w:pPr>
      <w:r w:rsidRPr="00FD37C2">
        <w:rPr>
          <w:rFonts w:eastAsia="DengXian"/>
          <w:b/>
          <w:bCs/>
          <w:highlight w:val="green"/>
          <w:lang w:eastAsia="zh-CN"/>
        </w:rPr>
        <w:t>Agreement</w:t>
      </w:r>
    </w:p>
    <w:p w14:paraId="244F6B8A" w14:textId="77777777" w:rsidR="004107EF" w:rsidRDefault="004107EF" w:rsidP="004107EF">
      <w:pPr>
        <w:ind w:left="288"/>
        <w:rPr>
          <w:rFonts w:eastAsia="DengXian"/>
          <w:lang w:eastAsia="zh-CN"/>
        </w:rPr>
      </w:pPr>
      <w:r w:rsidRPr="008708FE">
        <w:rPr>
          <w:rFonts w:eastAsia="DengXian"/>
          <w:lang w:eastAsia="zh-CN"/>
        </w:rPr>
        <w:t>Before getting RAN4 responses, RAN1 assume that the UE could know which RBs are used for SSB transmission after PSS/SSS is detected</w:t>
      </w:r>
      <w:r>
        <w:rPr>
          <w:rFonts w:eastAsia="DengXian"/>
          <w:lang w:eastAsia="zh-CN"/>
        </w:rPr>
        <w:t xml:space="preserve"> </w:t>
      </w:r>
      <w:r w:rsidRPr="008708FE">
        <w:rPr>
          <w:lang w:eastAsia="zh-CN"/>
        </w:rPr>
        <w:t>for evaluation and analysis.</w:t>
      </w:r>
      <w:r>
        <w:rPr>
          <w:rFonts w:eastAsia="DengXian"/>
          <w:lang w:eastAsia="zh-CN"/>
        </w:rPr>
        <w:t xml:space="preserve"> </w:t>
      </w:r>
    </w:p>
    <w:p w14:paraId="15DD4DCD" w14:textId="77777777" w:rsidR="004107EF" w:rsidRDefault="004107EF" w:rsidP="004107EF">
      <w:pPr>
        <w:ind w:left="288"/>
        <w:rPr>
          <w:rFonts w:eastAsia="DengXian"/>
          <w:lang w:eastAsia="zh-CN"/>
        </w:rPr>
      </w:pPr>
      <w:r>
        <w:rPr>
          <w:rFonts w:eastAsia="DengXian" w:hint="eastAsia"/>
          <w:lang w:eastAsia="zh-CN"/>
        </w:rPr>
        <w:t>N</w:t>
      </w:r>
      <w:r>
        <w:rPr>
          <w:rFonts w:eastAsia="DengXian"/>
          <w:lang w:eastAsia="zh-CN"/>
        </w:rPr>
        <w:t xml:space="preserve">ote: it does not mean indication </w:t>
      </w:r>
      <w:proofErr w:type="spellStart"/>
      <w:r>
        <w:rPr>
          <w:rFonts w:eastAsia="DengXian"/>
          <w:lang w:eastAsia="zh-CN"/>
        </w:rPr>
        <w:t>signaling</w:t>
      </w:r>
      <w:proofErr w:type="spellEnd"/>
      <w:r>
        <w:rPr>
          <w:rFonts w:eastAsia="DengXian"/>
          <w:lang w:eastAsia="zh-CN"/>
        </w:rPr>
        <w:t xml:space="preserve"> is needed.</w:t>
      </w:r>
    </w:p>
    <w:p w14:paraId="65FE5B95" w14:textId="77777777" w:rsidR="004107EF" w:rsidRPr="00FD37C2" w:rsidRDefault="004107EF" w:rsidP="004107EF">
      <w:pPr>
        <w:ind w:left="288"/>
        <w:rPr>
          <w:rFonts w:eastAsia="DengXian"/>
          <w:lang w:eastAsia="zh-CN"/>
        </w:rPr>
      </w:pPr>
      <w:r w:rsidRPr="00FD37C2">
        <w:rPr>
          <w:rFonts w:eastAsia="DengXian" w:hint="eastAsia"/>
          <w:lang w:eastAsia="zh-CN"/>
        </w:rPr>
        <w:t>N</w:t>
      </w:r>
      <w:r w:rsidRPr="00FD37C2">
        <w:rPr>
          <w:rFonts w:eastAsia="DengXian"/>
          <w:lang w:eastAsia="zh-CN"/>
        </w:rPr>
        <w:t xml:space="preserve">ote: include </w:t>
      </w:r>
      <w:r>
        <w:rPr>
          <w:rFonts w:eastAsia="DengXian"/>
          <w:lang w:eastAsia="zh-CN"/>
        </w:rPr>
        <w:t>this agreement</w:t>
      </w:r>
      <w:r w:rsidRPr="00FD37C2">
        <w:rPr>
          <w:rFonts w:eastAsia="DengXian"/>
          <w:lang w:eastAsia="zh-CN"/>
        </w:rPr>
        <w:t xml:space="preserve"> into the LS</w:t>
      </w:r>
    </w:p>
    <w:p w14:paraId="6A0C401D" w14:textId="77777777" w:rsidR="004107EF" w:rsidRDefault="004107EF" w:rsidP="004107EF">
      <w:pPr>
        <w:jc w:val="both"/>
        <w:rPr>
          <w:b/>
          <w:bCs/>
          <w:lang w:eastAsia="zh-CN"/>
        </w:rPr>
      </w:pPr>
    </w:p>
    <w:p w14:paraId="73048255" w14:textId="77777777" w:rsidR="004107EF" w:rsidRDefault="004107EF" w:rsidP="004107EF">
      <w:pPr>
        <w:ind w:firstLine="288"/>
        <w:jc w:val="both"/>
        <w:rPr>
          <w:lang w:eastAsia="x-none"/>
        </w:rPr>
      </w:pPr>
    </w:p>
    <w:p w14:paraId="0F08E301" w14:textId="77777777" w:rsidR="004107EF" w:rsidRDefault="004107EF" w:rsidP="002B3BB2">
      <w:pPr>
        <w:jc w:val="both"/>
        <w:rPr>
          <w:lang w:eastAsia="x-none"/>
        </w:rPr>
      </w:pPr>
      <w:r>
        <w:rPr>
          <w:lang w:eastAsia="x-none"/>
        </w:rPr>
        <w:t>As clarified in WID, there are two cases to be considered:</w:t>
      </w:r>
    </w:p>
    <w:p w14:paraId="62F95508" w14:textId="77777777" w:rsidR="004107EF" w:rsidRPr="006D6AE6" w:rsidRDefault="004107EF" w:rsidP="002B3BB2">
      <w:pPr>
        <w:pStyle w:val="ListParagraph"/>
        <w:numPr>
          <w:ilvl w:val="0"/>
          <w:numId w:val="27"/>
        </w:numPr>
        <w:tabs>
          <w:tab w:val="left" w:pos="360"/>
        </w:tabs>
        <w:ind w:left="360"/>
        <w:rPr>
          <w:lang w:eastAsia="zh-CN"/>
        </w:rPr>
      </w:pPr>
      <w:r>
        <w:rPr>
          <w:lang w:eastAsia="zh-CN"/>
        </w:rPr>
        <w:t xml:space="preserve">Case 1: </w:t>
      </w: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1240128A" w14:textId="77777777" w:rsidR="004107EF" w:rsidRDefault="004107EF" w:rsidP="002B3BB2">
      <w:pPr>
        <w:pStyle w:val="ListParagraph"/>
        <w:numPr>
          <w:ilvl w:val="0"/>
          <w:numId w:val="27"/>
        </w:numPr>
        <w:ind w:left="360"/>
        <w:rPr>
          <w:lang w:eastAsia="zh-CN"/>
        </w:rPr>
      </w:pPr>
      <w:r>
        <w:rPr>
          <w:lang w:eastAsia="zh-CN"/>
        </w:rPr>
        <w:t xml:space="preserve">Case 2: </w:t>
      </w: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p w14:paraId="3F13EA8F" w14:textId="77777777" w:rsidR="004107EF" w:rsidRDefault="004107EF" w:rsidP="004107EF">
      <w:pPr>
        <w:ind w:left="1548"/>
        <w:rPr>
          <w:lang w:eastAsia="zh-CN"/>
        </w:rPr>
      </w:pPr>
    </w:p>
    <w:p w14:paraId="7A1A5327" w14:textId="77777777" w:rsidR="004107EF" w:rsidRDefault="004107EF" w:rsidP="004107EF">
      <w:pPr>
        <w:tabs>
          <w:tab w:val="num" w:pos="270"/>
        </w:tabs>
        <w:rPr>
          <w:lang w:val="en-US" w:eastAsia="x-none"/>
        </w:rPr>
      </w:pPr>
      <w:r>
        <w:rPr>
          <w:lang w:eastAsia="x-none"/>
        </w:rPr>
        <w:tab/>
      </w:r>
      <w:r w:rsidRPr="006D7562">
        <w:rPr>
          <w:lang w:eastAsia="x-none"/>
        </w:rPr>
        <w:t xml:space="preserve">In Europe, </w:t>
      </w:r>
      <w:r>
        <w:rPr>
          <w:lang w:eastAsia="x-none"/>
        </w:rPr>
        <w:t xml:space="preserve">the </w:t>
      </w:r>
      <w:r w:rsidRPr="006D7562">
        <w:rPr>
          <w:lang w:eastAsia="x-none"/>
        </w:rPr>
        <w:t xml:space="preserve">(E)R-GSM bands </w:t>
      </w:r>
      <w:r>
        <w:rPr>
          <w:lang w:eastAsia="x-none"/>
        </w:rPr>
        <w:t>in n100 will be</w:t>
      </w:r>
      <w:r w:rsidRPr="006D7562">
        <w:rPr>
          <w:lang w:eastAsia="x-none"/>
        </w:rPr>
        <w:t xml:space="preserve"> re-farmed for FRMCS to share 5.6MHz x 2 by NR</w:t>
      </w:r>
      <w:r>
        <w:rPr>
          <w:lang w:eastAsia="x-none"/>
        </w:rPr>
        <w:t xml:space="preserve"> railway (NR-R)</w:t>
      </w:r>
      <w:r w:rsidRPr="006D7562">
        <w:rPr>
          <w:lang w:eastAsia="x-none"/>
        </w:rPr>
        <w:t xml:space="preserve"> and GSM-R. NR-R is deployed with collocated towers for GSM-R without guard bands, the UE performance is not affected by unwanted emission outside the 3.6MHz but within the 5MHz (as long as the relative transmit power between the two channels is not too high). In this case, the nominal </w:t>
      </w:r>
      <w:r>
        <w:rPr>
          <w:lang w:eastAsia="x-none"/>
        </w:rPr>
        <w:t xml:space="preserve">channel bandwidth and </w:t>
      </w:r>
      <w:r w:rsidRPr="006D7562">
        <w:rPr>
          <w:lang w:eastAsia="x-none"/>
        </w:rPr>
        <w:t>BWP=5MHz can be reused and RAN1</w:t>
      </w:r>
      <w:r>
        <w:rPr>
          <w:lang w:eastAsia="x-none"/>
        </w:rPr>
        <w:t>’s task</w:t>
      </w:r>
      <w:r w:rsidRPr="006D7562">
        <w:rPr>
          <w:lang w:eastAsia="x-none"/>
        </w:rPr>
        <w:t xml:space="preserve"> is to limit the resource allocation / apply puncturing for “soft refarming”. If there is the bandwidth of 3.6MHz in the dedicated spectrum for FRMCS, the SSB of 20RBs can be reused without any puncturing.</w:t>
      </w:r>
      <w:r w:rsidRPr="00B77AD8">
        <w:rPr>
          <w:lang w:val="en-US" w:eastAsia="x-none"/>
        </w:rPr>
        <w:t xml:space="preserve"> </w:t>
      </w:r>
      <w:r>
        <w:rPr>
          <w:lang w:val="en-US" w:eastAsia="x-none"/>
        </w:rPr>
        <w:t>The s</w:t>
      </w:r>
      <w:r w:rsidRPr="00185ED4">
        <w:rPr>
          <w:lang w:val="en-US" w:eastAsia="x-none"/>
        </w:rPr>
        <w:t xml:space="preserve">ubset of “Bandwidth allocations” </w:t>
      </w:r>
      <w:r>
        <w:rPr>
          <w:lang w:val="en-US" w:eastAsia="x-none"/>
        </w:rPr>
        <w:t xml:space="preserve">can be further studied </w:t>
      </w:r>
      <w:r w:rsidRPr="00185ED4">
        <w:rPr>
          <w:lang w:val="en-US" w:eastAsia="x-none"/>
        </w:rPr>
        <w:t>based on input from owners of spectrum</w:t>
      </w:r>
      <w:r>
        <w:rPr>
          <w:lang w:val="en-US" w:eastAsia="x-none"/>
        </w:rPr>
        <w:t>.</w:t>
      </w:r>
      <w:r w:rsidRPr="006D7562">
        <w:rPr>
          <w:lang w:eastAsia="x-none"/>
        </w:rPr>
        <w:t xml:space="preserve"> </w:t>
      </w:r>
      <w:r>
        <w:rPr>
          <w:lang w:eastAsia="x-none"/>
        </w:rPr>
        <w:t xml:space="preserve">Considering digital filtering may still be needed before FFT-processing, the options for NR bandwidth allocation need to be down-selected and determined based on the requirement of spectrum holders as well as the RAN4 inputs on the minimum frequency separation from NR allocation to the closest GSM-R carrier. If the bandwidth smaller than 3.6MHz can be allocated for NR-R, Case 2 can be considered to allocate 3MHz for NR-R and remaining bandwidth for GSM-R. The other use cases for Case 2 </w:t>
      </w:r>
      <w:r>
        <w:rPr>
          <w:lang w:val="en-US" w:eastAsia="x-none"/>
        </w:rPr>
        <w:t>are the</w:t>
      </w:r>
      <w:r w:rsidRPr="009A2344">
        <w:rPr>
          <w:lang w:eastAsia="x-none"/>
        </w:rPr>
        <w:t xml:space="preserve"> </w:t>
      </w:r>
      <w:r>
        <w:rPr>
          <w:lang w:eastAsia="x-none"/>
        </w:rPr>
        <w:t xml:space="preserve">respective dedicated spectrum for public safety in n26, n28 and </w:t>
      </w:r>
      <w:r w:rsidRPr="009A2344">
        <w:rPr>
          <w:lang w:eastAsia="x-none"/>
        </w:rPr>
        <w:t>smart grid</w:t>
      </w:r>
      <w:r>
        <w:rPr>
          <w:lang w:eastAsia="x-none"/>
        </w:rPr>
        <w:t xml:space="preserve"> in n8. For this case, </w:t>
      </w:r>
      <w:r>
        <w:rPr>
          <w:lang w:val="en-US" w:eastAsia="x-none"/>
        </w:rPr>
        <w:t xml:space="preserve">a </w:t>
      </w:r>
      <w:r w:rsidRPr="00185ED4">
        <w:rPr>
          <w:lang w:val="en-US" w:eastAsia="x-none"/>
        </w:rPr>
        <w:t xml:space="preserve">new </w:t>
      </w:r>
      <w:r>
        <w:rPr>
          <w:lang w:val="en-US" w:eastAsia="x-none"/>
        </w:rPr>
        <w:t>c</w:t>
      </w:r>
      <w:r w:rsidRPr="00185ED4">
        <w:rPr>
          <w:lang w:val="en-US" w:eastAsia="x-none"/>
        </w:rPr>
        <w:t>hannel bandwidth of 3MHz</w:t>
      </w:r>
      <w:r>
        <w:rPr>
          <w:lang w:val="en-US" w:eastAsia="x-none"/>
        </w:rPr>
        <w:t xml:space="preserve"> needs to be specified for NR. The detailed SSB pattern needs to consider the guard band per side as well as PSS/SSS location considering the impact of the sync raster, which will be dependent on RAN4 discussion. From RAN1 perspective, at least for now, we can assume SSB patterns with 15RBs or 16RBs to assess the impact on the PBCH link budget due to puncturing of 5RBs or 4RBs, where PSS/SSS is reused and fully confined within the restricted bandwidth. Whether to maximize the bandwidth up to 15RBs or 16RBs within 3MHz needs RAN4 evaluation on the guard band requirement. Considering the bandwidth of 15PRBs with SCS=15kHz is already supported in LTE, we slightly prefer 15RBs.</w:t>
      </w:r>
    </w:p>
    <w:p w14:paraId="5EF4EBE3" w14:textId="77777777" w:rsidR="004107EF" w:rsidRDefault="004107EF" w:rsidP="004107EF">
      <w:pPr>
        <w:tabs>
          <w:tab w:val="num" w:pos="270"/>
        </w:tabs>
        <w:rPr>
          <w:lang w:eastAsia="x-none"/>
        </w:rPr>
      </w:pPr>
    </w:p>
    <w:p w14:paraId="750A52E1" w14:textId="77777777" w:rsidR="004107EF" w:rsidRDefault="004107EF" w:rsidP="004107EF">
      <w:pPr>
        <w:rPr>
          <w:b/>
          <w:bCs/>
          <w:lang w:eastAsia="x-none"/>
        </w:rPr>
      </w:pPr>
      <w:r>
        <w:rPr>
          <w:b/>
          <w:bCs/>
          <w:lang w:eastAsia="x-none"/>
        </w:rPr>
        <w:t>Proposal 1</w:t>
      </w:r>
      <w:r w:rsidRPr="00E070CC">
        <w:rPr>
          <w:b/>
          <w:bCs/>
          <w:lang w:eastAsia="x-none"/>
        </w:rPr>
        <w:t xml:space="preserve">: </w:t>
      </w:r>
      <w:r>
        <w:rPr>
          <w:b/>
          <w:bCs/>
          <w:lang w:eastAsia="x-none"/>
        </w:rPr>
        <w:t>RAN1 to support the following two Cases</w:t>
      </w:r>
    </w:p>
    <w:p w14:paraId="281A85C4" w14:textId="77777777" w:rsidR="004107EF" w:rsidRPr="00B2159F" w:rsidRDefault="004107EF" w:rsidP="004107EF">
      <w:pPr>
        <w:pStyle w:val="ListParagraph"/>
        <w:numPr>
          <w:ilvl w:val="0"/>
          <w:numId w:val="27"/>
        </w:numPr>
        <w:ind w:left="360"/>
        <w:rPr>
          <w:b/>
          <w:bCs/>
          <w:lang w:val="en-US" w:eastAsia="x-none"/>
        </w:rPr>
      </w:pPr>
      <w:r w:rsidRPr="00940E40">
        <w:rPr>
          <w:b/>
          <w:bCs/>
          <w:lang w:eastAsia="x-none"/>
        </w:rPr>
        <w:t>Case 1 for 5MHz channel BW: max transmission BW is 20RBs and SSB is reused without puncturing.</w:t>
      </w:r>
    </w:p>
    <w:p w14:paraId="1C8A65C8" w14:textId="77777777" w:rsidR="004107EF" w:rsidRPr="00B2159F" w:rsidRDefault="004107EF" w:rsidP="004107EF">
      <w:pPr>
        <w:pStyle w:val="ListParagraph"/>
        <w:numPr>
          <w:ilvl w:val="0"/>
          <w:numId w:val="27"/>
        </w:numPr>
        <w:ind w:left="360"/>
        <w:rPr>
          <w:b/>
          <w:bCs/>
          <w:lang w:val="en-US" w:eastAsia="x-none"/>
        </w:rPr>
      </w:pPr>
      <w:r w:rsidRPr="00B2159F">
        <w:rPr>
          <w:b/>
          <w:bCs/>
          <w:lang w:eastAsia="x-none"/>
        </w:rPr>
        <w:t>Case 2 for 3MHz channel BW: max transmission BW is 15RBs or 16RBs, which is up to RAN4 feedback.</w:t>
      </w:r>
    </w:p>
    <w:p w14:paraId="046F5844" w14:textId="77777777" w:rsidR="004107EF" w:rsidRPr="00112EF0" w:rsidRDefault="004107EF" w:rsidP="004107EF">
      <w:pPr>
        <w:tabs>
          <w:tab w:val="num" w:pos="270"/>
        </w:tabs>
        <w:rPr>
          <w:lang w:val="en-US" w:eastAsia="x-none"/>
        </w:rPr>
      </w:pPr>
    </w:p>
    <w:p w14:paraId="3E99DB6E" w14:textId="77777777" w:rsidR="004107EF" w:rsidRDefault="004107EF" w:rsidP="004107EF">
      <w:pPr>
        <w:ind w:firstLine="288"/>
        <w:rPr>
          <w:rFonts w:eastAsia="DengXian"/>
          <w:lang w:eastAsia="zh-CN"/>
        </w:rPr>
      </w:pPr>
      <w:r>
        <w:rPr>
          <w:rFonts w:eastAsia="DengXian"/>
          <w:lang w:eastAsia="zh-CN"/>
        </w:rPr>
        <w:t xml:space="preserve">As discussed in previous meeting, </w:t>
      </w:r>
      <w:r w:rsidRPr="008708FE">
        <w:rPr>
          <w:rFonts w:eastAsia="DengXian"/>
          <w:lang w:eastAsia="zh-CN"/>
        </w:rPr>
        <w:t xml:space="preserve">the UE </w:t>
      </w:r>
      <w:r>
        <w:rPr>
          <w:rFonts w:eastAsia="DengXian"/>
          <w:lang w:eastAsia="zh-CN"/>
        </w:rPr>
        <w:t>needs to</w:t>
      </w:r>
      <w:r w:rsidRPr="008708FE">
        <w:rPr>
          <w:rFonts w:eastAsia="DengXian"/>
          <w:lang w:eastAsia="zh-CN"/>
        </w:rPr>
        <w:t xml:space="preserve"> know which RBs are used for SSB transmission after PSS/SSS</w:t>
      </w:r>
      <w:r>
        <w:rPr>
          <w:rFonts w:eastAsia="DengXian"/>
          <w:lang w:eastAsia="zh-CN"/>
        </w:rPr>
        <w:t xml:space="preserve"> with no blind detection. If a </w:t>
      </w:r>
      <w:r>
        <w:rPr>
          <w:lang w:eastAsia="zh-CN"/>
        </w:rPr>
        <w:t>finer</w:t>
      </w:r>
      <w:r w:rsidRPr="008708FE">
        <w:rPr>
          <w:lang w:eastAsia="zh-CN"/>
        </w:rPr>
        <w:t xml:space="preserve"> sync raster </w:t>
      </w:r>
      <w:r>
        <w:rPr>
          <w:lang w:eastAsia="zh-CN"/>
        </w:rPr>
        <w:t xml:space="preserve">is designed for 3MHz channel bandwidth, </w:t>
      </w:r>
      <w:r>
        <w:rPr>
          <w:rFonts w:eastAsia="DengXian"/>
          <w:lang w:eastAsia="zh-CN"/>
        </w:rPr>
        <w:t>the new sync and legacy sync raster should have the distance large enough against the oscillator frequency offset.</w:t>
      </w:r>
      <w:r>
        <w:rPr>
          <w:lang w:eastAsia="zh-CN"/>
        </w:rPr>
        <w:t xml:space="preserve"> I</w:t>
      </w:r>
      <w:r>
        <w:rPr>
          <w:rFonts w:eastAsia="DengXian"/>
          <w:lang w:eastAsia="zh-CN"/>
        </w:rPr>
        <w:t xml:space="preserve">t is possible for UE to differentiate the PBCH pattern without puncturing or with puncturing based on the frequency band and the sync raster. </w:t>
      </w:r>
    </w:p>
    <w:p w14:paraId="2F83E3AD" w14:textId="77777777" w:rsidR="004107EF" w:rsidRDefault="004107EF" w:rsidP="004107EF">
      <w:pPr>
        <w:ind w:firstLine="288"/>
        <w:rPr>
          <w:b/>
          <w:bCs/>
          <w:lang w:eastAsia="x-none"/>
        </w:rPr>
      </w:pPr>
    </w:p>
    <w:p w14:paraId="71C24015" w14:textId="77777777" w:rsidR="004107EF" w:rsidRPr="00682890" w:rsidRDefault="004107EF" w:rsidP="004107EF">
      <w:pPr>
        <w:rPr>
          <w:b/>
          <w:bCs/>
          <w:lang w:val="en-US" w:eastAsia="x-none"/>
        </w:rPr>
      </w:pPr>
      <w:r w:rsidRPr="00682890">
        <w:rPr>
          <w:b/>
          <w:bCs/>
          <w:lang w:eastAsia="x-none"/>
        </w:rPr>
        <w:t xml:space="preserve">Proposal 2: The early indication for Case 1 and Case 2 can be dependent on frequency band and </w:t>
      </w:r>
      <w:r>
        <w:rPr>
          <w:b/>
          <w:bCs/>
          <w:lang w:eastAsia="x-none"/>
        </w:rPr>
        <w:t>sync</w:t>
      </w:r>
      <w:r w:rsidRPr="00682890">
        <w:rPr>
          <w:b/>
          <w:bCs/>
          <w:lang w:eastAsia="x-none"/>
        </w:rPr>
        <w:t xml:space="preserve"> raster</w:t>
      </w:r>
    </w:p>
    <w:p w14:paraId="44215679" w14:textId="77777777" w:rsidR="004107EF" w:rsidRPr="00682890" w:rsidRDefault="004107EF" w:rsidP="004107EF">
      <w:pPr>
        <w:pStyle w:val="ListParagraph"/>
        <w:numPr>
          <w:ilvl w:val="0"/>
          <w:numId w:val="27"/>
        </w:numPr>
        <w:ind w:left="360"/>
        <w:rPr>
          <w:b/>
          <w:bCs/>
          <w:lang w:eastAsia="x-none"/>
        </w:rPr>
      </w:pPr>
      <w:r w:rsidRPr="00682890">
        <w:rPr>
          <w:b/>
          <w:bCs/>
          <w:lang w:eastAsia="x-none"/>
        </w:rPr>
        <w:t>For n8, n26 and n28, only Case 2</w:t>
      </w:r>
    </w:p>
    <w:p w14:paraId="4DFF28B6" w14:textId="77777777" w:rsidR="004107EF" w:rsidRDefault="004107EF" w:rsidP="004107EF">
      <w:pPr>
        <w:pStyle w:val="ListParagraph"/>
        <w:numPr>
          <w:ilvl w:val="0"/>
          <w:numId w:val="27"/>
        </w:numPr>
        <w:ind w:left="360"/>
        <w:rPr>
          <w:b/>
          <w:bCs/>
          <w:lang w:eastAsia="x-none"/>
        </w:rPr>
      </w:pPr>
      <w:r w:rsidRPr="00682890">
        <w:rPr>
          <w:b/>
          <w:bCs/>
          <w:lang w:eastAsia="x-none"/>
        </w:rPr>
        <w:t xml:space="preserve">For n100, whether it is Case </w:t>
      </w:r>
      <w:proofErr w:type="gramStart"/>
      <w:r w:rsidRPr="00682890">
        <w:rPr>
          <w:b/>
          <w:bCs/>
          <w:lang w:eastAsia="x-none"/>
        </w:rPr>
        <w:t>1</w:t>
      </w:r>
      <w:proofErr w:type="gramEnd"/>
      <w:r w:rsidRPr="00682890">
        <w:rPr>
          <w:b/>
          <w:bCs/>
          <w:lang w:eastAsia="x-none"/>
        </w:rPr>
        <w:t xml:space="preserve"> or Case 2 </w:t>
      </w:r>
      <w:r>
        <w:rPr>
          <w:b/>
          <w:bCs/>
          <w:lang w:eastAsia="x-none"/>
        </w:rPr>
        <w:t>can be</w:t>
      </w:r>
      <w:r w:rsidRPr="00682890">
        <w:rPr>
          <w:b/>
          <w:bCs/>
          <w:lang w:eastAsia="x-none"/>
        </w:rPr>
        <w:t xml:space="preserve"> determined by the sync raster. </w:t>
      </w:r>
    </w:p>
    <w:p w14:paraId="50C9B644" w14:textId="77777777" w:rsidR="004107EF" w:rsidRPr="00AC08E6" w:rsidRDefault="004107EF" w:rsidP="004107EF">
      <w:pPr>
        <w:rPr>
          <w:b/>
          <w:bCs/>
          <w:lang w:eastAsia="x-none"/>
        </w:rPr>
      </w:pPr>
    </w:p>
    <w:p w14:paraId="65623AF9" w14:textId="77777777" w:rsidR="004107EF" w:rsidRPr="009D2549" w:rsidRDefault="004107EF" w:rsidP="004107EF">
      <w:pPr>
        <w:pStyle w:val="Heading1"/>
        <w:keepLines w:val="0"/>
        <w:numPr>
          <w:ilvl w:val="1"/>
          <w:numId w:val="20"/>
        </w:numPr>
        <w:pBdr>
          <w:top w:val="none" w:sz="0" w:space="0" w:color="auto"/>
        </w:pBdr>
        <w:tabs>
          <w:tab w:val="left" w:pos="432"/>
        </w:tabs>
        <w:overflowPunct/>
        <w:autoSpaceDE/>
        <w:autoSpaceDN/>
        <w:adjustRightInd/>
        <w:spacing w:before="120" w:after="60" w:line="259" w:lineRule="auto"/>
        <w:ind w:left="432" w:hanging="432"/>
        <w:jc w:val="both"/>
        <w:textAlignment w:val="auto"/>
        <w:rPr>
          <w:rFonts w:ascii="Times New Roman" w:hAnsi="Times New Roman"/>
          <w:b/>
          <w:bCs/>
          <w:sz w:val="28"/>
          <w:szCs w:val="28"/>
          <w:lang w:val="en-US" w:eastAsia="zh-CN"/>
        </w:rPr>
      </w:pPr>
      <w:r w:rsidRPr="009D2549">
        <w:rPr>
          <w:rFonts w:ascii="Times New Roman" w:hAnsi="Times New Roman"/>
          <w:b/>
          <w:bCs/>
          <w:sz w:val="28"/>
          <w:szCs w:val="28"/>
          <w:lang w:val="en-US" w:eastAsia="zh-CN"/>
        </w:rPr>
        <w:t xml:space="preserve"> Enhancement for NR dedicated spectrum less than 5MHz</w:t>
      </w:r>
    </w:p>
    <w:p w14:paraId="047D4E5C" w14:textId="77777777" w:rsidR="004107EF" w:rsidRPr="00C44B61" w:rsidRDefault="004107EF" w:rsidP="004107EF">
      <w:pPr>
        <w:pStyle w:val="Heading2"/>
        <w:keepLines w:val="0"/>
        <w:numPr>
          <w:ilvl w:val="2"/>
          <w:numId w:val="20"/>
        </w:numPr>
        <w:tabs>
          <w:tab w:val="left" w:pos="432"/>
          <w:tab w:val="left" w:pos="576"/>
        </w:tabs>
        <w:overflowPunct/>
        <w:autoSpaceDE/>
        <w:autoSpaceDN/>
        <w:adjustRightInd/>
        <w:spacing w:before="120" w:after="60" w:line="259" w:lineRule="auto"/>
        <w:ind w:left="576" w:hanging="576"/>
        <w:jc w:val="both"/>
        <w:textAlignment w:val="auto"/>
        <w:rPr>
          <w:rFonts w:ascii="Times New Roman" w:hAnsi="Times New Roman"/>
          <w:b/>
          <w:bCs/>
          <w:sz w:val="28"/>
          <w:szCs w:val="24"/>
          <w:lang w:val="en-US" w:eastAsia="zh-CN"/>
        </w:rPr>
      </w:pPr>
      <w:r w:rsidRPr="00C44B61">
        <w:rPr>
          <w:rFonts w:ascii="Times New Roman" w:hAnsi="Times New Roman"/>
          <w:b/>
          <w:bCs/>
          <w:sz w:val="28"/>
          <w:szCs w:val="24"/>
          <w:lang w:val="en-US" w:eastAsia="zh-CN"/>
        </w:rPr>
        <w:tab/>
        <w:t>SSB</w:t>
      </w:r>
    </w:p>
    <w:p w14:paraId="5633C21D" w14:textId="77777777" w:rsidR="004107EF" w:rsidRDefault="004107EF" w:rsidP="004107EF">
      <w:pPr>
        <w:rPr>
          <w:highlight w:val="green"/>
          <w:lang w:eastAsia="zh-CN"/>
        </w:rPr>
      </w:pPr>
    </w:p>
    <w:p w14:paraId="1AAAB033" w14:textId="77777777" w:rsidR="004107EF" w:rsidRDefault="004107EF" w:rsidP="004107EF">
      <w:pPr>
        <w:jc w:val="both"/>
        <w:rPr>
          <w:lang w:eastAsia="x-none"/>
        </w:rPr>
      </w:pPr>
      <w:r>
        <w:rPr>
          <w:lang w:eastAsia="x-none"/>
        </w:rPr>
        <w:t>In previous RAN1 meeting, there are the following agreements on SSB for dedicated spectrum:</w:t>
      </w:r>
    </w:p>
    <w:p w14:paraId="3ABFDCAC" w14:textId="77777777" w:rsidR="004107EF" w:rsidRPr="00980DF7" w:rsidRDefault="004107EF" w:rsidP="004107EF">
      <w:pPr>
        <w:rPr>
          <w:rFonts w:eastAsia="DengXian"/>
          <w:b/>
          <w:bCs/>
          <w:highlight w:val="green"/>
          <w:lang w:eastAsia="zh-CN"/>
        </w:rPr>
      </w:pPr>
      <w:r w:rsidRPr="00980DF7">
        <w:rPr>
          <w:rFonts w:eastAsia="DengXian"/>
          <w:b/>
          <w:bCs/>
          <w:highlight w:val="green"/>
          <w:lang w:eastAsia="zh-CN"/>
        </w:rPr>
        <w:t>Agreement</w:t>
      </w:r>
    </w:p>
    <w:p w14:paraId="6D8193D0" w14:textId="77777777" w:rsidR="004107EF" w:rsidRPr="00D5666E" w:rsidRDefault="004107EF" w:rsidP="004107EF">
      <w:pPr>
        <w:rPr>
          <w:rFonts w:eastAsia="DengXian"/>
          <w:b/>
          <w:bCs/>
          <w:lang w:eastAsia="zh-CN"/>
        </w:rPr>
      </w:pPr>
      <w:r>
        <w:rPr>
          <w:rFonts w:eastAsia="DengXian"/>
          <w:b/>
          <w:bCs/>
          <w:lang w:eastAsia="zh-CN"/>
        </w:rPr>
        <w:t xml:space="preserve">For transmission bandwidths of &lt;5MHz for </w:t>
      </w:r>
      <w:r>
        <w:rPr>
          <w:b/>
          <w:bCs/>
          <w:szCs w:val="20"/>
          <w:lang w:eastAsia="zh-CN"/>
        </w:rPr>
        <w:t>3MHz and 5MHz channel bandwidth</w:t>
      </w:r>
      <w:r>
        <w:rPr>
          <w:rFonts w:eastAsia="DengXian"/>
          <w:b/>
          <w:bCs/>
          <w:lang w:eastAsia="zh-CN"/>
        </w:rPr>
        <w:t xml:space="preserve">, </w:t>
      </w:r>
      <w:r w:rsidRPr="00D5666E">
        <w:rPr>
          <w:rFonts w:eastAsia="DengXian"/>
          <w:b/>
          <w:bCs/>
          <w:lang w:eastAsia="zh-CN"/>
        </w:rPr>
        <w:t xml:space="preserve">a subset of PRBs of 20-PRB PBCH are used for PBCH transmission if the transmission BW of a channel is less than 20PRBs. </w:t>
      </w:r>
    </w:p>
    <w:p w14:paraId="1F1090E5" w14:textId="77777777" w:rsidR="004107EF" w:rsidRPr="00D2024D" w:rsidRDefault="004107EF" w:rsidP="004107EF">
      <w:pPr>
        <w:pStyle w:val="ListParagraph"/>
        <w:numPr>
          <w:ilvl w:val="0"/>
          <w:numId w:val="29"/>
        </w:numPr>
        <w:spacing w:after="200" w:line="276" w:lineRule="auto"/>
        <w:ind w:left="360" w:hanging="420"/>
        <w:contextualSpacing/>
        <w:rPr>
          <w:b/>
          <w:bCs/>
          <w:szCs w:val="20"/>
          <w:lang w:eastAsia="zh-CN"/>
        </w:rPr>
      </w:pPr>
      <w:r w:rsidRPr="00D2024D">
        <w:rPr>
          <w:b/>
          <w:bCs/>
          <w:szCs w:val="20"/>
          <w:lang w:eastAsia="zh-CN"/>
        </w:rPr>
        <w:t xml:space="preserve">FFS which PRBs are used and how to use the PRBs </w:t>
      </w:r>
    </w:p>
    <w:p w14:paraId="59935E42" w14:textId="77777777" w:rsidR="004107EF" w:rsidRPr="00D2024D" w:rsidRDefault="004107EF" w:rsidP="004107EF">
      <w:pPr>
        <w:pStyle w:val="ListParagraph"/>
        <w:numPr>
          <w:ilvl w:val="0"/>
          <w:numId w:val="29"/>
        </w:numPr>
        <w:spacing w:after="200" w:line="276" w:lineRule="auto"/>
        <w:ind w:left="360" w:hanging="420"/>
        <w:contextualSpacing/>
        <w:rPr>
          <w:b/>
          <w:bCs/>
          <w:szCs w:val="20"/>
          <w:lang w:eastAsia="zh-CN"/>
        </w:rPr>
      </w:pPr>
      <w:r w:rsidRPr="00D2024D">
        <w:rPr>
          <w:b/>
          <w:bCs/>
          <w:szCs w:val="20"/>
          <w:lang w:eastAsia="zh-CN"/>
        </w:rPr>
        <w:t>Note: PRBs for PSS/SSS are not punctured.</w:t>
      </w:r>
    </w:p>
    <w:p w14:paraId="0593E53E" w14:textId="77777777" w:rsidR="004107EF" w:rsidRPr="008708FE" w:rsidRDefault="004107EF" w:rsidP="004107EF">
      <w:pPr>
        <w:rPr>
          <w:rFonts w:eastAsia="DengXian"/>
          <w:lang w:eastAsia="zh-CN"/>
        </w:rPr>
      </w:pPr>
    </w:p>
    <w:p w14:paraId="15CE3825" w14:textId="77777777" w:rsidR="004107EF" w:rsidRPr="008357B2" w:rsidRDefault="004107EF" w:rsidP="004107EF">
      <w:pPr>
        <w:rPr>
          <w:highlight w:val="green"/>
          <w:lang w:val="en-US" w:eastAsia="zh-CN"/>
        </w:rPr>
      </w:pPr>
      <w:r w:rsidRPr="008357B2">
        <w:rPr>
          <w:highlight w:val="green"/>
          <w:lang w:val="en-US" w:eastAsia="zh-CN"/>
        </w:rPr>
        <w:t>Agreement</w:t>
      </w:r>
    </w:p>
    <w:p w14:paraId="234C94E5" w14:textId="77777777" w:rsidR="004107EF" w:rsidRDefault="004107EF" w:rsidP="004107EF">
      <w:pPr>
        <w:rPr>
          <w:b/>
          <w:bCs/>
          <w:lang w:val="en-US" w:eastAsia="zh-CN"/>
        </w:rPr>
      </w:pPr>
      <w:r>
        <w:rPr>
          <w:b/>
          <w:bCs/>
          <w:lang w:val="en-US" w:eastAsia="zh-CN"/>
        </w:rPr>
        <w:t xml:space="preserve">Study whether and how to recover PBCH detection performance for transmission bandwidths of &lt;5MHz </w:t>
      </w:r>
      <w:r>
        <w:rPr>
          <w:b/>
          <w:bCs/>
          <w:szCs w:val="20"/>
          <w:lang w:eastAsia="zh-CN"/>
        </w:rPr>
        <w:t>for 3MHz and 5MHz channel bandwidth</w:t>
      </w:r>
      <w:r>
        <w:rPr>
          <w:b/>
          <w:bCs/>
          <w:lang w:val="en-US" w:eastAsia="zh-CN"/>
        </w:rPr>
        <w:t xml:space="preserve">. The following options are considered, </w:t>
      </w:r>
    </w:p>
    <w:p w14:paraId="4BF8EA89" w14:textId="77777777" w:rsidR="004107EF" w:rsidRPr="00BD505E" w:rsidRDefault="004107EF" w:rsidP="004107EF">
      <w:pPr>
        <w:pStyle w:val="ListParagraph"/>
        <w:numPr>
          <w:ilvl w:val="0"/>
          <w:numId w:val="29"/>
        </w:numPr>
        <w:spacing w:after="200" w:line="276" w:lineRule="auto"/>
        <w:ind w:left="360" w:hanging="360"/>
        <w:contextualSpacing/>
        <w:rPr>
          <w:rFonts w:eastAsia="Microsoft YaHei UI"/>
          <w:b/>
          <w:szCs w:val="20"/>
          <w:lang w:val="en-US" w:eastAsia="zh-CN"/>
        </w:rPr>
      </w:pPr>
      <w:r w:rsidRPr="00BD505E">
        <w:rPr>
          <w:rFonts w:eastAsia="Microsoft YaHei UI"/>
          <w:b/>
          <w:szCs w:val="20"/>
          <w:lang w:val="en-US" w:eastAsia="zh-CN"/>
        </w:rPr>
        <w:t>Opt.1: Power boosting</w:t>
      </w:r>
    </w:p>
    <w:p w14:paraId="274A5F57" w14:textId="77777777" w:rsidR="004107EF" w:rsidRPr="00BD505E" w:rsidRDefault="004107EF" w:rsidP="004107EF">
      <w:pPr>
        <w:pStyle w:val="ListParagraph"/>
        <w:numPr>
          <w:ilvl w:val="0"/>
          <w:numId w:val="29"/>
        </w:numPr>
        <w:spacing w:after="200" w:line="276" w:lineRule="auto"/>
        <w:ind w:left="360" w:hanging="360"/>
        <w:contextualSpacing/>
        <w:rPr>
          <w:rFonts w:eastAsia="Microsoft YaHei UI"/>
          <w:b/>
          <w:szCs w:val="20"/>
          <w:lang w:val="en-US" w:eastAsia="zh-CN"/>
        </w:rPr>
      </w:pPr>
      <w:r w:rsidRPr="00BD505E">
        <w:rPr>
          <w:rFonts w:eastAsia="Microsoft YaHei UI"/>
          <w:b/>
          <w:szCs w:val="20"/>
          <w:lang w:val="en-US" w:eastAsia="zh-CN"/>
        </w:rPr>
        <w:t xml:space="preserve">Opt.2: Multiple PBCH receptions </w:t>
      </w:r>
    </w:p>
    <w:p w14:paraId="6B3850B7" w14:textId="77777777" w:rsidR="004107EF" w:rsidRPr="00BD505E" w:rsidRDefault="004107EF" w:rsidP="004107EF">
      <w:pPr>
        <w:pStyle w:val="ListParagraph"/>
        <w:numPr>
          <w:ilvl w:val="0"/>
          <w:numId w:val="29"/>
        </w:numPr>
        <w:spacing w:after="200" w:line="276" w:lineRule="auto"/>
        <w:ind w:left="360" w:hanging="360"/>
        <w:contextualSpacing/>
        <w:rPr>
          <w:rFonts w:eastAsia="Microsoft YaHei UI"/>
          <w:b/>
          <w:szCs w:val="20"/>
          <w:lang w:val="en-US" w:eastAsia="zh-CN"/>
        </w:rPr>
      </w:pPr>
      <w:r w:rsidRPr="00BD505E">
        <w:rPr>
          <w:rFonts w:eastAsia="Microsoft YaHei UI"/>
          <w:b/>
          <w:szCs w:val="20"/>
          <w:lang w:val="en-US" w:eastAsia="zh-CN"/>
        </w:rPr>
        <w:t>Opt.3: PBCH remapping</w:t>
      </w:r>
    </w:p>
    <w:p w14:paraId="6A7D5A97" w14:textId="77777777" w:rsidR="004107EF" w:rsidRPr="00BD505E" w:rsidRDefault="004107EF" w:rsidP="004107EF">
      <w:pPr>
        <w:pStyle w:val="ListParagraph"/>
        <w:numPr>
          <w:ilvl w:val="0"/>
          <w:numId w:val="29"/>
        </w:numPr>
        <w:spacing w:after="200" w:line="276" w:lineRule="auto"/>
        <w:ind w:left="360" w:hanging="360"/>
        <w:contextualSpacing/>
        <w:rPr>
          <w:rFonts w:eastAsia="Microsoft YaHei UI"/>
          <w:b/>
          <w:szCs w:val="20"/>
          <w:lang w:val="en-US" w:eastAsia="zh-CN"/>
        </w:rPr>
      </w:pPr>
      <w:r w:rsidRPr="00BD505E">
        <w:rPr>
          <w:rFonts w:eastAsia="Microsoft YaHei UI"/>
          <w:b/>
          <w:szCs w:val="20"/>
          <w:lang w:val="en-US" w:eastAsia="zh-CN"/>
        </w:rPr>
        <w:t>Opt.4: PBCH payload reduction</w:t>
      </w:r>
    </w:p>
    <w:p w14:paraId="66093216" w14:textId="77777777" w:rsidR="004107EF" w:rsidRPr="00BD505E" w:rsidRDefault="004107EF" w:rsidP="004107EF">
      <w:pPr>
        <w:pStyle w:val="ListParagraph"/>
        <w:numPr>
          <w:ilvl w:val="0"/>
          <w:numId w:val="29"/>
        </w:numPr>
        <w:spacing w:after="200" w:line="276" w:lineRule="auto"/>
        <w:ind w:left="360" w:hanging="360"/>
        <w:contextualSpacing/>
        <w:rPr>
          <w:rFonts w:eastAsia="Microsoft YaHei UI"/>
          <w:b/>
          <w:szCs w:val="20"/>
          <w:lang w:val="en-US" w:eastAsia="zh-CN"/>
        </w:rPr>
      </w:pPr>
      <w:r w:rsidRPr="00BD505E">
        <w:rPr>
          <w:rFonts w:eastAsia="Microsoft YaHei UI"/>
          <w:b/>
          <w:szCs w:val="20"/>
          <w:lang w:val="en-US" w:eastAsia="zh-CN"/>
        </w:rPr>
        <w:t>Opt.5: PBCH rate matching around the punctured PRBs</w:t>
      </w:r>
    </w:p>
    <w:p w14:paraId="09D37107" w14:textId="77777777" w:rsidR="004107EF" w:rsidRPr="00BD505E" w:rsidRDefault="004107EF" w:rsidP="004107EF">
      <w:pPr>
        <w:pStyle w:val="ListParagraph"/>
        <w:numPr>
          <w:ilvl w:val="0"/>
          <w:numId w:val="29"/>
        </w:numPr>
        <w:spacing w:after="200" w:line="276" w:lineRule="auto"/>
        <w:ind w:left="360" w:hanging="360"/>
        <w:contextualSpacing/>
        <w:rPr>
          <w:rFonts w:eastAsia="Microsoft YaHei UI"/>
          <w:b/>
          <w:szCs w:val="20"/>
          <w:lang w:val="en-US" w:eastAsia="zh-CN"/>
        </w:rPr>
      </w:pPr>
      <w:r w:rsidRPr="00BD505E">
        <w:rPr>
          <w:rFonts w:eastAsia="Microsoft YaHei UI"/>
          <w:b/>
          <w:szCs w:val="20"/>
          <w:lang w:val="en-US" w:eastAsia="zh-CN"/>
        </w:rPr>
        <w:t>Opt.6: no enhancement specified</w:t>
      </w:r>
    </w:p>
    <w:p w14:paraId="0FA3D6C3" w14:textId="77777777" w:rsidR="004107EF" w:rsidRDefault="004107EF" w:rsidP="004107EF">
      <w:pPr>
        <w:jc w:val="both"/>
        <w:rPr>
          <w:rFonts w:eastAsiaTheme="minorEastAsia"/>
          <w:lang w:eastAsia="zh-CN"/>
        </w:rPr>
      </w:pPr>
    </w:p>
    <w:p w14:paraId="1B72B9AE" w14:textId="77777777" w:rsidR="004107EF" w:rsidRDefault="004107EF" w:rsidP="004107EF">
      <w:pPr>
        <w:ind w:firstLine="288"/>
        <w:jc w:val="both"/>
        <w:rPr>
          <w:rFonts w:eastAsiaTheme="minorEastAsia"/>
          <w:lang w:val="en-US" w:eastAsia="zh-CN"/>
        </w:rPr>
      </w:pPr>
      <w:r>
        <w:rPr>
          <w:rFonts w:eastAsiaTheme="minorEastAsia"/>
          <w:lang w:eastAsia="zh-CN"/>
        </w:rPr>
        <w:t>As discussed in Sect. 2.1, PBCH puncturing is needed for Case 2 to restrict the transmission within 3MHz. For t</w:t>
      </w:r>
      <w:r>
        <w:rPr>
          <w:rFonts w:eastAsiaTheme="minorEastAsia"/>
          <w:lang w:val="en-US" w:eastAsia="zh-CN"/>
        </w:rPr>
        <w:t xml:space="preserve">he SSB pattern with </w:t>
      </w:r>
      <w:r w:rsidRPr="00923048">
        <w:rPr>
          <w:rFonts w:eastAsiaTheme="minorEastAsia"/>
          <w:lang w:val="en-US" w:eastAsia="zh-CN"/>
        </w:rPr>
        <w:t>punctur</w:t>
      </w:r>
      <w:r>
        <w:rPr>
          <w:rFonts w:eastAsiaTheme="minorEastAsia"/>
          <w:lang w:val="en-US" w:eastAsia="zh-CN"/>
        </w:rPr>
        <w:t xml:space="preserve">ed PBCH, </w:t>
      </w:r>
      <w:r>
        <w:t xml:space="preserve">the number of punctured PRBs depends on the RAN4 agreement on channel bandwidth. RAN1 can decide the location of punctured PRB </w:t>
      </w:r>
      <w:proofErr w:type="gramStart"/>
      <w:r>
        <w:t>taking into account</w:t>
      </w:r>
      <w:proofErr w:type="gramEnd"/>
      <w:r>
        <w:t xml:space="preserve"> the RAN4 sync raster </w:t>
      </w:r>
      <w:r w:rsidRPr="000931A8">
        <w:rPr>
          <w:rFonts w:eastAsiaTheme="minorEastAsia"/>
          <w:lang w:val="en-US" w:eastAsia="zh-CN"/>
        </w:rPr>
        <w:t>design</w:t>
      </w:r>
      <w:r>
        <w:rPr>
          <w:rFonts w:eastAsiaTheme="minorEastAsia"/>
          <w:lang w:val="en-US" w:eastAsia="zh-CN"/>
        </w:rPr>
        <w:t xml:space="preserve">. In our view, it is preferable to define </w:t>
      </w:r>
      <w:r w:rsidRPr="00E65C61">
        <w:rPr>
          <w:rFonts w:eastAsiaTheme="minorEastAsia"/>
          <w:lang w:val="en-US" w:eastAsia="zh-CN"/>
        </w:rPr>
        <w:t>only one SSB pattern with PBCH puncturing</w:t>
      </w:r>
      <w:r w:rsidRPr="000931A8">
        <w:rPr>
          <w:rFonts w:eastAsiaTheme="minorEastAsia"/>
          <w:lang w:val="en-US" w:eastAsia="zh-CN"/>
        </w:rPr>
        <w:t xml:space="preserve"> </w:t>
      </w:r>
      <w:r w:rsidRPr="00E65C61">
        <w:rPr>
          <w:rFonts w:eastAsiaTheme="minorEastAsia"/>
          <w:lang w:val="en-US" w:eastAsia="zh-CN"/>
        </w:rPr>
        <w:t>for 3MHz channel bandwidth</w:t>
      </w:r>
      <w:r>
        <w:rPr>
          <w:rFonts w:eastAsiaTheme="minorEastAsia"/>
          <w:lang w:val="en-US" w:eastAsia="zh-CN"/>
        </w:rPr>
        <w:t>, and the PBCH puncturing should be done with PRB granularity. To minimize the implementation impact, the legacy PBCH/DMRS RE mapping should be reused, with no PBCH rate matching around the punctured PRBs.</w:t>
      </w:r>
    </w:p>
    <w:p w14:paraId="1B49FC97" w14:textId="77777777" w:rsidR="004107EF" w:rsidRDefault="004107EF" w:rsidP="004107EF">
      <w:pPr>
        <w:ind w:firstLine="288"/>
        <w:jc w:val="both"/>
        <w:rPr>
          <w:rFonts w:eastAsiaTheme="minorEastAsia"/>
          <w:lang w:val="en-US" w:eastAsia="zh-CN"/>
        </w:rPr>
      </w:pPr>
    </w:p>
    <w:p w14:paraId="006BDF10" w14:textId="77777777" w:rsidR="004107EF" w:rsidRPr="00E65C61" w:rsidRDefault="004107EF" w:rsidP="004107EF">
      <w:pPr>
        <w:rPr>
          <w:b/>
          <w:bCs/>
          <w:lang w:val="en-US" w:eastAsia="x-none"/>
        </w:rPr>
      </w:pPr>
      <w:r w:rsidRPr="00E65C61">
        <w:rPr>
          <w:b/>
          <w:bCs/>
          <w:lang w:eastAsia="x-none"/>
        </w:rPr>
        <w:t xml:space="preserve">Proposal 3: </w:t>
      </w:r>
    </w:p>
    <w:p w14:paraId="455910C0" w14:textId="77777777" w:rsidR="004107EF" w:rsidRPr="00E65C61" w:rsidRDefault="004107EF" w:rsidP="004107EF">
      <w:pPr>
        <w:pStyle w:val="ListParagraph"/>
        <w:numPr>
          <w:ilvl w:val="0"/>
          <w:numId w:val="27"/>
        </w:numPr>
        <w:ind w:left="360"/>
        <w:rPr>
          <w:b/>
          <w:bCs/>
          <w:lang w:eastAsia="x-none"/>
        </w:rPr>
      </w:pPr>
      <w:r w:rsidRPr="00E65C61">
        <w:rPr>
          <w:b/>
          <w:bCs/>
          <w:lang w:eastAsia="x-none"/>
        </w:rPr>
        <w:t>Define only one SSB pattern with PBCH puncturing for 3MHz channel bandwidth, taking RAN4 sync raster design into consideration</w:t>
      </w:r>
    </w:p>
    <w:p w14:paraId="04E4687A" w14:textId="77777777" w:rsidR="004107EF" w:rsidRPr="00E65C61" w:rsidRDefault="004107EF" w:rsidP="004107EF">
      <w:pPr>
        <w:pStyle w:val="ListParagraph"/>
        <w:numPr>
          <w:ilvl w:val="1"/>
          <w:numId w:val="27"/>
        </w:numPr>
        <w:ind w:left="720"/>
        <w:rPr>
          <w:b/>
          <w:bCs/>
          <w:lang w:eastAsia="x-none"/>
        </w:rPr>
      </w:pPr>
      <w:r w:rsidRPr="00E65C61">
        <w:rPr>
          <w:b/>
          <w:bCs/>
          <w:lang w:eastAsia="x-none"/>
        </w:rPr>
        <w:t>The PBCH puncturing is done with PRB granularity.</w:t>
      </w:r>
    </w:p>
    <w:p w14:paraId="4988BD47" w14:textId="77777777" w:rsidR="004107EF" w:rsidRPr="006A5EAD" w:rsidRDefault="004107EF" w:rsidP="004107EF">
      <w:pPr>
        <w:pStyle w:val="ListParagraph"/>
        <w:numPr>
          <w:ilvl w:val="1"/>
          <w:numId w:val="27"/>
        </w:numPr>
        <w:ind w:left="720"/>
        <w:rPr>
          <w:b/>
          <w:bCs/>
          <w:lang w:eastAsia="x-none"/>
        </w:rPr>
      </w:pPr>
      <w:r w:rsidRPr="00E65C61">
        <w:rPr>
          <w:b/>
          <w:bCs/>
          <w:lang w:eastAsia="x-none"/>
        </w:rPr>
        <w:t>Reuse legacy PBCH/DMRS RE mapping and no PBCH rate matching around the punctured PRBs.</w:t>
      </w:r>
    </w:p>
    <w:p w14:paraId="1DD22609" w14:textId="77777777" w:rsidR="004107EF" w:rsidRPr="00680237" w:rsidRDefault="004107EF" w:rsidP="004107EF">
      <w:pPr>
        <w:ind w:firstLine="288"/>
        <w:jc w:val="both"/>
        <w:rPr>
          <w:rFonts w:eastAsiaTheme="minorEastAsia"/>
          <w:lang w:eastAsia="zh-CN"/>
        </w:rPr>
      </w:pPr>
    </w:p>
    <w:p w14:paraId="2209E78F" w14:textId="77777777" w:rsidR="004107EF" w:rsidRDefault="004107EF" w:rsidP="004107EF">
      <w:pPr>
        <w:jc w:val="both"/>
        <w:rPr>
          <w:rFonts w:eastAsiaTheme="minorEastAsia"/>
          <w:lang w:val="en-US" w:eastAsia="zh-CN"/>
        </w:rPr>
      </w:pPr>
    </w:p>
    <w:p w14:paraId="71052CF1" w14:textId="77777777" w:rsidR="004107EF" w:rsidRDefault="004107EF" w:rsidP="004107EF">
      <w:pPr>
        <w:ind w:firstLine="288"/>
        <w:rPr>
          <w:lang w:val="en-US"/>
        </w:rPr>
      </w:pPr>
      <w:r>
        <w:rPr>
          <w:lang w:val="en-US"/>
        </w:rPr>
        <w:t xml:space="preserve">For evaluation, we assume </w:t>
      </w:r>
      <w:r>
        <w:rPr>
          <w:rFonts w:eastAsiaTheme="minorEastAsia"/>
          <w:lang w:val="en-US" w:eastAsia="zh-CN"/>
        </w:rPr>
        <w:t xml:space="preserve">the SSB patterns with 15PRBs or 16PRBs as illustrated in Figure 3, where </w:t>
      </w:r>
      <w:r w:rsidRPr="00923048">
        <w:rPr>
          <w:rFonts w:eastAsiaTheme="minorEastAsia"/>
          <w:lang w:val="en-US" w:eastAsia="zh-CN"/>
        </w:rPr>
        <w:t xml:space="preserve">PSS/SSS </w:t>
      </w:r>
      <w:r>
        <w:rPr>
          <w:rFonts w:eastAsiaTheme="minorEastAsia"/>
          <w:lang w:val="en-US" w:eastAsia="zh-CN"/>
        </w:rPr>
        <w:t xml:space="preserve">is reused </w:t>
      </w:r>
      <w:r w:rsidRPr="00923048">
        <w:rPr>
          <w:rFonts w:eastAsiaTheme="minorEastAsia"/>
          <w:lang w:val="en-US" w:eastAsia="zh-CN"/>
        </w:rPr>
        <w:t xml:space="preserve">without puncturing and </w:t>
      </w:r>
      <w:r>
        <w:rPr>
          <w:rFonts w:eastAsiaTheme="minorEastAsia"/>
          <w:lang w:val="en-US" w:eastAsia="zh-CN"/>
        </w:rPr>
        <w:t xml:space="preserve">edge RBs of the </w:t>
      </w:r>
      <w:r w:rsidRPr="00923048">
        <w:rPr>
          <w:rFonts w:eastAsiaTheme="minorEastAsia"/>
          <w:lang w:val="en-US" w:eastAsia="zh-CN"/>
        </w:rPr>
        <w:t xml:space="preserve">PBCH </w:t>
      </w:r>
      <w:r>
        <w:rPr>
          <w:rFonts w:eastAsiaTheme="minorEastAsia"/>
          <w:lang w:val="en-US" w:eastAsia="zh-CN"/>
        </w:rPr>
        <w:t xml:space="preserve">is </w:t>
      </w:r>
      <w:r w:rsidRPr="00923048">
        <w:rPr>
          <w:rFonts w:eastAsiaTheme="minorEastAsia"/>
          <w:lang w:val="en-US" w:eastAsia="zh-CN"/>
        </w:rPr>
        <w:t>punctu</w:t>
      </w:r>
      <w:r>
        <w:rPr>
          <w:rFonts w:eastAsiaTheme="minorEastAsia"/>
          <w:lang w:val="en-US" w:eastAsia="zh-CN"/>
        </w:rPr>
        <w:t xml:space="preserve">red. </w:t>
      </w:r>
      <w:r>
        <w:rPr>
          <w:lang w:val="en-US"/>
        </w:rPr>
        <w:t xml:space="preserve">We evaluated the link level performance degradation due to puncturing of PBCH. The assumption is that PBCH is transmitted on 900MHz with 4 transmit antennas at </w:t>
      </w:r>
      <w:proofErr w:type="spellStart"/>
      <w:r>
        <w:rPr>
          <w:lang w:val="en-US"/>
        </w:rPr>
        <w:t>gNB</w:t>
      </w:r>
      <w:proofErr w:type="spellEnd"/>
      <w:r>
        <w:rPr>
          <w:lang w:val="en-US"/>
        </w:rPr>
        <w:t xml:space="preserve"> side and 2 receive antennas at UE side, and ideal synchronization is assumed based on legacy PSS/SSS. </w:t>
      </w:r>
      <w:proofErr w:type="gramStart"/>
      <w:r>
        <w:rPr>
          <w:lang w:val="en-US"/>
        </w:rPr>
        <w:t>In order to</w:t>
      </w:r>
      <w:proofErr w:type="gramEnd"/>
      <w:r>
        <w:rPr>
          <w:lang w:val="en-US"/>
        </w:rPr>
        <w:t xml:space="preserve"> compensate the loss due to punctured RBs, we consider power boosting to increase the EPRE of the remaining PBCH RBs by 1.25dB for 5RB punctured and 0.97dB for 4RB punctured, respectively (such that the same total power is used for the whole PBCH in both cases). </w:t>
      </w:r>
    </w:p>
    <w:p w14:paraId="6E9A0B24" w14:textId="77777777" w:rsidR="004107EF" w:rsidRDefault="004107EF" w:rsidP="004107EF">
      <w:pPr>
        <w:rPr>
          <w:lang w:val="en-US"/>
        </w:rPr>
      </w:pPr>
    </w:p>
    <w:p w14:paraId="26AA4C01" w14:textId="77777777" w:rsidR="004107EF" w:rsidRDefault="004107EF" w:rsidP="004107EF">
      <w:pPr>
        <w:jc w:val="center"/>
        <w:rPr>
          <w:rFonts w:eastAsiaTheme="minorEastAsia"/>
          <w:lang w:val="en-US" w:eastAsia="zh-CN"/>
        </w:rPr>
      </w:pPr>
      <w:r w:rsidRPr="00341A38">
        <w:rPr>
          <w:noProof/>
        </w:rPr>
        <w:drawing>
          <wp:inline distT="0" distB="0" distL="0" distR="0" wp14:anchorId="20C30A60" wp14:editId="7571D678">
            <wp:extent cx="2896870" cy="22529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6870" cy="2252980"/>
                    </a:xfrm>
                    <a:prstGeom prst="rect">
                      <a:avLst/>
                    </a:prstGeom>
                    <a:noFill/>
                    <a:ln>
                      <a:noFill/>
                    </a:ln>
                  </pic:spPr>
                </pic:pic>
              </a:graphicData>
            </a:graphic>
          </wp:inline>
        </w:drawing>
      </w:r>
      <w:r w:rsidRPr="00341A38">
        <w:rPr>
          <w:noProof/>
        </w:rPr>
        <w:drawing>
          <wp:inline distT="0" distB="0" distL="0" distR="0" wp14:anchorId="2B3DB261" wp14:editId="78F10595">
            <wp:extent cx="2896870" cy="22529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6870" cy="2252980"/>
                    </a:xfrm>
                    <a:prstGeom prst="rect">
                      <a:avLst/>
                    </a:prstGeom>
                    <a:noFill/>
                    <a:ln>
                      <a:noFill/>
                    </a:ln>
                  </pic:spPr>
                </pic:pic>
              </a:graphicData>
            </a:graphic>
          </wp:inline>
        </w:drawing>
      </w:r>
    </w:p>
    <w:p w14:paraId="6E3299CD" w14:textId="77777777" w:rsidR="004107EF" w:rsidRPr="00AE1208" w:rsidRDefault="004107EF" w:rsidP="004107EF">
      <w:pPr>
        <w:pStyle w:val="ListParagraph"/>
        <w:numPr>
          <w:ilvl w:val="0"/>
          <w:numId w:val="23"/>
        </w:numPr>
        <w:rPr>
          <w:rFonts w:eastAsiaTheme="minorEastAsia"/>
          <w:lang w:val="en-US" w:eastAsia="zh-CN"/>
        </w:rPr>
      </w:pPr>
      <w:r w:rsidRPr="00AE1208">
        <w:rPr>
          <w:rFonts w:eastAsiaTheme="minorEastAsia"/>
          <w:lang w:val="en-US" w:eastAsia="zh-CN"/>
        </w:rPr>
        <w:t>15RBs</w:t>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t>(b) 16RBs</w:t>
      </w:r>
    </w:p>
    <w:p w14:paraId="26434CB4" w14:textId="77777777" w:rsidR="004107EF" w:rsidRDefault="004107EF" w:rsidP="004107EF">
      <w:pPr>
        <w:jc w:val="both"/>
        <w:rPr>
          <w:rFonts w:eastAsiaTheme="minorEastAsia"/>
          <w:lang w:val="en-US" w:eastAsia="zh-CN"/>
        </w:rPr>
      </w:pPr>
    </w:p>
    <w:p w14:paraId="7EE25959" w14:textId="77777777" w:rsidR="004107EF" w:rsidRDefault="004107EF" w:rsidP="004107EF">
      <w:pPr>
        <w:jc w:val="center"/>
        <w:rPr>
          <w:lang w:val="en-US"/>
        </w:rPr>
      </w:pPr>
      <w:r>
        <w:rPr>
          <w:lang w:val="en-US"/>
        </w:rPr>
        <w:t>Figure 3 PBCH puncturing</w:t>
      </w:r>
    </w:p>
    <w:p w14:paraId="4C8AA1DE" w14:textId="77777777" w:rsidR="004107EF" w:rsidRDefault="004107EF" w:rsidP="004107EF">
      <w:pPr>
        <w:rPr>
          <w:lang w:val="en-US"/>
        </w:rPr>
      </w:pPr>
    </w:p>
    <w:p w14:paraId="7D70A945" w14:textId="77777777" w:rsidR="004107EF" w:rsidRDefault="004107EF" w:rsidP="004107EF">
      <w:pPr>
        <w:jc w:val="center"/>
        <w:rPr>
          <w:lang w:val="en-US"/>
        </w:rPr>
      </w:pPr>
      <w:r w:rsidRPr="00442E44">
        <w:rPr>
          <w:noProof/>
        </w:rPr>
        <w:lastRenderedPageBreak/>
        <w:t xml:space="preserve"> </w:t>
      </w:r>
      <w:r w:rsidRPr="00442E44">
        <w:rPr>
          <w:noProof/>
        </w:rPr>
        <w:drawing>
          <wp:inline distT="0" distB="0" distL="0" distR="0" wp14:anchorId="517016DF" wp14:editId="542A38A9">
            <wp:extent cx="3110193" cy="2354243"/>
            <wp:effectExtent l="0" t="0" r="0" b="8255"/>
            <wp:docPr id="3" name="Picture 10" descr="A picture containing diagram&#10;&#10;Description automatically generated">
              <a:extLst xmlns:a="http://schemas.openxmlformats.org/drawingml/2006/main">
                <a:ext uri="{FF2B5EF4-FFF2-40B4-BE49-F238E27FC236}">
                  <a16:creationId xmlns:a16="http://schemas.microsoft.com/office/drawing/2014/main" id="{4D59E2AB-2674-438F-AEA0-3FA78EE127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descr="A picture containing diagram&#10;&#10;Description automatically generated">
                      <a:extLst>
                        <a:ext uri="{FF2B5EF4-FFF2-40B4-BE49-F238E27FC236}">
                          <a16:creationId xmlns:a16="http://schemas.microsoft.com/office/drawing/2014/main" id="{4D59E2AB-2674-438F-AEA0-3FA78EE127D7}"/>
                        </a:ext>
                      </a:extLst>
                    </pic:cNvPr>
                    <pic:cNvPicPr>
                      <a:picLocks noChangeAspect="1"/>
                    </pic:cNvPicPr>
                  </pic:nvPicPr>
                  <pic:blipFill>
                    <a:blip r:embed="rId16"/>
                    <a:stretch>
                      <a:fillRect/>
                    </a:stretch>
                  </pic:blipFill>
                  <pic:spPr>
                    <a:xfrm>
                      <a:off x="0" y="0"/>
                      <a:ext cx="3138990" cy="2376040"/>
                    </a:xfrm>
                    <a:prstGeom prst="rect">
                      <a:avLst/>
                    </a:prstGeom>
                  </pic:spPr>
                </pic:pic>
              </a:graphicData>
            </a:graphic>
          </wp:inline>
        </w:drawing>
      </w:r>
      <w:r w:rsidRPr="00442E44">
        <w:rPr>
          <w:noProof/>
        </w:rPr>
        <w:t xml:space="preserve"> </w:t>
      </w:r>
      <w:r w:rsidRPr="00442E44">
        <w:rPr>
          <w:noProof/>
        </w:rPr>
        <w:drawing>
          <wp:inline distT="0" distB="0" distL="0" distR="0" wp14:anchorId="72CC8874" wp14:editId="2B9BBAE9">
            <wp:extent cx="3052535" cy="2383782"/>
            <wp:effectExtent l="0" t="0" r="0" b="0"/>
            <wp:docPr id="12" name="Picture 11" descr="Chart&#10;&#10;Description automatically generated">
              <a:extLst xmlns:a="http://schemas.openxmlformats.org/drawingml/2006/main">
                <a:ext uri="{FF2B5EF4-FFF2-40B4-BE49-F238E27FC236}">
                  <a16:creationId xmlns:a16="http://schemas.microsoft.com/office/drawing/2014/main" id="{E779D570-4082-977D-5F51-C0DD10DAE8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Chart&#10;&#10;Description automatically generated">
                      <a:extLst>
                        <a:ext uri="{FF2B5EF4-FFF2-40B4-BE49-F238E27FC236}">
                          <a16:creationId xmlns:a16="http://schemas.microsoft.com/office/drawing/2014/main" id="{E779D570-4082-977D-5F51-C0DD10DAE86B}"/>
                        </a:ext>
                      </a:extLst>
                    </pic:cNvPr>
                    <pic:cNvPicPr>
                      <a:picLocks noChangeAspect="1"/>
                    </pic:cNvPicPr>
                  </pic:nvPicPr>
                  <pic:blipFill>
                    <a:blip r:embed="rId17"/>
                    <a:stretch>
                      <a:fillRect/>
                    </a:stretch>
                  </pic:blipFill>
                  <pic:spPr>
                    <a:xfrm>
                      <a:off x="0" y="0"/>
                      <a:ext cx="3065745" cy="2394098"/>
                    </a:xfrm>
                    <a:prstGeom prst="rect">
                      <a:avLst/>
                    </a:prstGeom>
                  </pic:spPr>
                </pic:pic>
              </a:graphicData>
            </a:graphic>
          </wp:inline>
        </w:drawing>
      </w:r>
      <w:r>
        <w:tab/>
      </w:r>
      <w:r>
        <w:tab/>
      </w:r>
      <w:r>
        <w:tab/>
      </w:r>
      <w:r>
        <w:tab/>
      </w:r>
      <w:r>
        <w:tab/>
      </w:r>
      <w:r>
        <w:tab/>
      </w:r>
      <w:r>
        <w:tab/>
      </w:r>
      <w:r>
        <w:tab/>
      </w:r>
      <w:r>
        <w:tab/>
      </w:r>
      <w:r>
        <w:tab/>
      </w:r>
      <w:r>
        <w:tab/>
      </w:r>
      <w:r>
        <w:tab/>
      </w:r>
      <w:r>
        <w:tab/>
      </w:r>
      <w:r>
        <w:tab/>
      </w:r>
      <w:r>
        <w:tab/>
      </w:r>
      <w:r>
        <w:tab/>
      </w:r>
      <w:r>
        <w:tab/>
      </w:r>
      <w:r>
        <w:tab/>
      </w:r>
    </w:p>
    <w:p w14:paraId="661AC449" w14:textId="77777777" w:rsidR="004107EF" w:rsidRDefault="004107EF" w:rsidP="004107EF">
      <w:pPr>
        <w:pStyle w:val="ListParagraph"/>
        <w:numPr>
          <w:ilvl w:val="0"/>
          <w:numId w:val="22"/>
        </w:numPr>
        <w:jc w:val="center"/>
        <w:rPr>
          <w:lang w:val="en-US"/>
        </w:rPr>
      </w:pPr>
      <w:r>
        <w:rPr>
          <w:lang w:val="en-US"/>
        </w:rPr>
        <w:t>AWGN channel</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(b) TDL-C channel</w:t>
      </w:r>
    </w:p>
    <w:p w14:paraId="2BE9070D" w14:textId="77777777" w:rsidR="004107EF" w:rsidRDefault="004107EF" w:rsidP="004107EF">
      <w:pPr>
        <w:jc w:val="center"/>
        <w:rPr>
          <w:lang w:val="en-US"/>
        </w:rPr>
      </w:pPr>
      <w:r w:rsidRPr="00D97D0B">
        <w:rPr>
          <w:lang w:val="en-US"/>
        </w:rPr>
        <w:t xml:space="preserve">Figure </w:t>
      </w:r>
      <w:r>
        <w:rPr>
          <w:lang w:val="en-US"/>
        </w:rPr>
        <w:t>4</w:t>
      </w:r>
      <w:r w:rsidRPr="00D97D0B">
        <w:rPr>
          <w:lang w:val="en-US"/>
        </w:rPr>
        <w:t xml:space="preserve"> </w:t>
      </w:r>
      <w:r>
        <w:rPr>
          <w:lang w:val="en-US"/>
        </w:rPr>
        <w:t>PBCH performance</w:t>
      </w:r>
    </w:p>
    <w:p w14:paraId="25C05218" w14:textId="77777777" w:rsidR="004107EF" w:rsidRDefault="004107EF" w:rsidP="004107EF">
      <w:pPr>
        <w:rPr>
          <w:lang w:val="en-US"/>
        </w:rPr>
      </w:pPr>
    </w:p>
    <w:p w14:paraId="5E1A2A6C" w14:textId="77777777" w:rsidR="004107EF" w:rsidRPr="00E978D0" w:rsidRDefault="004107EF" w:rsidP="004107EF">
      <w:pPr>
        <w:rPr>
          <w:lang w:val="en-US"/>
        </w:rPr>
      </w:pPr>
      <w:r w:rsidRPr="00491A81">
        <w:rPr>
          <w:lang w:val="en-US"/>
        </w:rPr>
        <w:tab/>
        <w:t>Table 1 summarize</w:t>
      </w:r>
      <w:r>
        <w:rPr>
          <w:lang w:val="en-US"/>
        </w:rPr>
        <w:t>s</w:t>
      </w:r>
      <w:r w:rsidRPr="00491A81">
        <w:rPr>
          <w:lang w:val="en-US"/>
        </w:rPr>
        <w:t xml:space="preserve"> the PBCH performance for AWGN and TDL-C channels. The PBCH puncturing</w:t>
      </w:r>
      <w:r w:rsidRPr="00E978D0">
        <w:rPr>
          <w:lang w:val="en-US"/>
        </w:rPr>
        <w:t xml:space="preserve"> results in power loss and coding gain loss</w:t>
      </w:r>
      <w:r w:rsidRPr="00491A81">
        <w:rPr>
          <w:lang w:val="en-US"/>
        </w:rPr>
        <w:t xml:space="preserve"> of around 2~3dB. </w:t>
      </w:r>
      <w:r w:rsidRPr="00E978D0">
        <w:rPr>
          <w:lang w:val="en-US"/>
        </w:rPr>
        <w:t xml:space="preserve">With </w:t>
      </w:r>
      <w:r w:rsidRPr="00491A81">
        <w:rPr>
          <w:lang w:val="en-US"/>
        </w:rPr>
        <w:t xml:space="preserve">the </w:t>
      </w:r>
      <w:r w:rsidRPr="00E978D0">
        <w:rPr>
          <w:lang w:val="en-US"/>
        </w:rPr>
        <w:t xml:space="preserve">power boosting, </w:t>
      </w:r>
      <w:r w:rsidRPr="00491A81">
        <w:rPr>
          <w:lang w:val="en-US"/>
        </w:rPr>
        <w:t xml:space="preserve">the loss can be minimized to </w:t>
      </w:r>
      <w:r w:rsidRPr="00E978D0">
        <w:rPr>
          <w:lang w:val="en-US"/>
        </w:rPr>
        <w:t xml:space="preserve">less than </w:t>
      </w:r>
      <w:r w:rsidRPr="00491A81">
        <w:rPr>
          <w:lang w:val="en-US"/>
        </w:rPr>
        <w:t>0.5</w:t>
      </w:r>
      <w:r w:rsidRPr="00E978D0">
        <w:rPr>
          <w:lang w:val="en-US"/>
        </w:rPr>
        <w:t>dB loss in AGWN</w:t>
      </w:r>
      <w:r w:rsidRPr="00491A81">
        <w:rPr>
          <w:lang w:val="en-US"/>
        </w:rPr>
        <w:t xml:space="preserve"> channel and around 1dB loss in TDL-C channel. </w:t>
      </w:r>
      <w:r w:rsidRPr="00E978D0">
        <w:rPr>
          <w:lang w:val="en-US"/>
        </w:rPr>
        <w:t xml:space="preserve"> </w:t>
      </w:r>
    </w:p>
    <w:p w14:paraId="2CDA6AEB" w14:textId="77777777" w:rsidR="004107EF" w:rsidRPr="00E978D0" w:rsidRDefault="004107EF" w:rsidP="004107EF">
      <w:pPr>
        <w:tabs>
          <w:tab w:val="num" w:pos="1440"/>
        </w:tabs>
        <w:jc w:val="both"/>
        <w:rPr>
          <w:rFonts w:eastAsiaTheme="minorEastAsia"/>
          <w:lang w:val="en-US" w:eastAsia="zh-CN"/>
        </w:rPr>
      </w:pPr>
    </w:p>
    <w:p w14:paraId="5244929C" w14:textId="77777777" w:rsidR="004107EF" w:rsidRDefault="004107EF" w:rsidP="004107EF">
      <w:pPr>
        <w:jc w:val="center"/>
        <w:rPr>
          <w:lang w:val="en-US"/>
        </w:rPr>
      </w:pPr>
      <w:r>
        <w:rPr>
          <w:lang w:val="en-US"/>
        </w:rPr>
        <w:t>Table 1 Required SINR for PBCH detection</w:t>
      </w:r>
    </w:p>
    <w:p w14:paraId="2BB95153" w14:textId="77777777" w:rsidR="004107EF" w:rsidRPr="00692466" w:rsidRDefault="004107EF" w:rsidP="004107EF">
      <w:pPr>
        <w:pStyle w:val="ListParagraph"/>
        <w:numPr>
          <w:ilvl w:val="0"/>
          <w:numId w:val="24"/>
        </w:numPr>
        <w:jc w:val="center"/>
        <w:rPr>
          <w:lang w:val="en-US"/>
        </w:rPr>
      </w:pPr>
      <w:r w:rsidRPr="00692466">
        <w:rPr>
          <w:lang w:val="en-US"/>
        </w:rPr>
        <w:t>AWGN channel</w:t>
      </w:r>
    </w:p>
    <w:tbl>
      <w:tblPr>
        <w:tblW w:w="0" w:type="auto"/>
        <w:jc w:val="center"/>
        <w:tblCellMar>
          <w:left w:w="0" w:type="dxa"/>
          <w:right w:w="0" w:type="dxa"/>
        </w:tblCellMar>
        <w:tblLook w:val="0420" w:firstRow="1" w:lastRow="0" w:firstColumn="0" w:lastColumn="0" w:noHBand="0" w:noVBand="1"/>
      </w:tblPr>
      <w:tblGrid>
        <w:gridCol w:w="2510"/>
        <w:gridCol w:w="3330"/>
        <w:gridCol w:w="1713"/>
      </w:tblGrid>
      <w:tr w:rsidR="004107EF" w:rsidRPr="007B4C05" w14:paraId="6475CEBE" w14:textId="77777777" w:rsidTr="00BA7A4C">
        <w:trPr>
          <w:trHeight w:val="254"/>
          <w:jc w:val="center"/>
        </w:trPr>
        <w:tc>
          <w:tcPr>
            <w:tcW w:w="251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7F71B125" w14:textId="77777777" w:rsidR="004107EF" w:rsidRPr="007B4C05" w:rsidRDefault="004107EF" w:rsidP="00BA7A4C">
            <w:pPr>
              <w:snapToGrid w:val="0"/>
              <w:rPr>
                <w:color w:val="FFFFFF" w:themeColor="background1"/>
                <w:lang w:val="en-US"/>
              </w:rPr>
            </w:pPr>
          </w:p>
        </w:tc>
        <w:tc>
          <w:tcPr>
            <w:tcW w:w="333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47A5CA08" w14:textId="77777777" w:rsidR="004107EF" w:rsidRPr="007B4C05" w:rsidRDefault="004107EF" w:rsidP="00BA7A4C">
            <w:pPr>
              <w:snapToGrid w:val="0"/>
              <w:rPr>
                <w:color w:val="FFFFFF" w:themeColor="background1"/>
                <w:lang w:val="en-US"/>
              </w:rPr>
            </w:pPr>
            <w:r>
              <w:rPr>
                <w:color w:val="FFFFFF" w:themeColor="background1"/>
                <w:lang w:val="en-US"/>
              </w:rPr>
              <w:t>Required SINR at BLER=1%</w:t>
            </w:r>
          </w:p>
        </w:tc>
        <w:tc>
          <w:tcPr>
            <w:tcW w:w="1713"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3E447CD5" w14:textId="77777777" w:rsidR="004107EF" w:rsidRPr="007B4C05" w:rsidRDefault="004107EF" w:rsidP="00BA7A4C">
            <w:pPr>
              <w:snapToGrid w:val="0"/>
              <w:rPr>
                <w:color w:val="FFFFFF" w:themeColor="background1"/>
                <w:lang w:val="en-US"/>
              </w:rPr>
            </w:pPr>
            <w:r>
              <w:rPr>
                <w:color w:val="FFFFFF" w:themeColor="background1"/>
                <w:lang w:val="en-US"/>
              </w:rPr>
              <w:t>P</w:t>
            </w:r>
            <w:r w:rsidRPr="0076183B">
              <w:rPr>
                <w:color w:val="FFFFFF" w:themeColor="background1"/>
                <w:lang w:val="en-US"/>
              </w:rPr>
              <w:t>ower boosting</w:t>
            </w:r>
          </w:p>
        </w:tc>
      </w:tr>
      <w:tr w:rsidR="004107EF" w:rsidRPr="007B4C05" w14:paraId="33F5E23E" w14:textId="77777777" w:rsidTr="00BA7A4C">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6894749" w14:textId="77777777" w:rsidR="004107EF" w:rsidRDefault="004107EF" w:rsidP="00BA7A4C">
            <w:pPr>
              <w:snapToGrid w:val="0"/>
              <w:rPr>
                <w:lang w:val="en-US"/>
              </w:rPr>
            </w:pPr>
            <w:r>
              <w:rPr>
                <w:lang w:val="en-US"/>
              </w:rPr>
              <w:t>PBCH of 20RBs (b</w:t>
            </w:r>
            <w:r w:rsidRPr="0076183B">
              <w:rPr>
                <w:lang w:val="en-US"/>
              </w:rPr>
              <w:t>aseline</w:t>
            </w:r>
            <w:r>
              <w:rPr>
                <w:lang w:val="en-US"/>
              </w:rPr>
              <w:t>)</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B808374" w14:textId="77777777" w:rsidR="004107EF" w:rsidRPr="0076183B" w:rsidRDefault="004107EF" w:rsidP="00BA7A4C">
            <w:pPr>
              <w:snapToGrid w:val="0"/>
              <w:rPr>
                <w:lang w:val="en-US"/>
              </w:rPr>
            </w:pPr>
            <w:r w:rsidRPr="0076183B">
              <w:rPr>
                <w:lang w:val="en-US"/>
              </w:rPr>
              <w:t>-10.5dB</w:t>
            </w:r>
          </w:p>
        </w:tc>
        <w:tc>
          <w:tcPr>
            <w:tcW w:w="171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C3FBB00" w14:textId="77777777" w:rsidR="004107EF" w:rsidRDefault="004107EF" w:rsidP="00BA7A4C">
            <w:pPr>
              <w:snapToGrid w:val="0"/>
              <w:rPr>
                <w:lang w:val="en-US"/>
              </w:rPr>
            </w:pPr>
            <w:r>
              <w:rPr>
                <w:lang w:val="en-US"/>
              </w:rPr>
              <w:t>0</w:t>
            </w:r>
          </w:p>
        </w:tc>
      </w:tr>
      <w:tr w:rsidR="004107EF" w:rsidRPr="007B4C05" w14:paraId="6BC75976" w14:textId="77777777" w:rsidTr="00BA7A4C">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AF52615" w14:textId="77777777" w:rsidR="004107EF" w:rsidRPr="007B4C05" w:rsidRDefault="004107EF" w:rsidP="00BA7A4C">
            <w:pPr>
              <w:snapToGrid w:val="0"/>
              <w:rPr>
                <w:lang w:val="en-US"/>
              </w:rPr>
            </w:pPr>
            <w:r>
              <w:rPr>
                <w:lang w:val="en-US"/>
              </w:rPr>
              <w:t xml:space="preserve">PBCH of </w:t>
            </w:r>
            <w:r w:rsidRPr="0076183B">
              <w:rPr>
                <w:lang w:val="en-US"/>
              </w:rPr>
              <w:t>16RBs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9C2F15C" w14:textId="77777777" w:rsidR="004107EF" w:rsidRPr="007B4C05" w:rsidRDefault="004107EF" w:rsidP="00BA7A4C">
            <w:pPr>
              <w:snapToGrid w:val="0"/>
              <w:rPr>
                <w:lang w:val="en-US"/>
              </w:rPr>
            </w:pPr>
            <w:r w:rsidRPr="0076183B">
              <w:rPr>
                <w:lang w:val="en-US"/>
              </w:rPr>
              <w:t>-9.</w:t>
            </w:r>
            <w:r>
              <w:rPr>
                <w:lang w:val="en-US"/>
              </w:rPr>
              <w:t>2</w:t>
            </w:r>
            <w:r w:rsidRPr="0076183B">
              <w:rPr>
                <w:lang w:val="en-US"/>
              </w:rPr>
              <w:t>dB (+1.3dB)</w:t>
            </w:r>
          </w:p>
        </w:tc>
        <w:tc>
          <w:tcPr>
            <w:tcW w:w="171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6B22878" w14:textId="77777777" w:rsidR="004107EF" w:rsidRPr="007B4C05" w:rsidRDefault="004107EF" w:rsidP="00BA7A4C">
            <w:pPr>
              <w:snapToGrid w:val="0"/>
              <w:rPr>
                <w:lang w:val="en-US"/>
              </w:rPr>
            </w:pPr>
            <w:r>
              <w:rPr>
                <w:lang w:val="en-US"/>
              </w:rPr>
              <w:t>0</w:t>
            </w:r>
          </w:p>
        </w:tc>
      </w:tr>
      <w:tr w:rsidR="004107EF" w:rsidRPr="007B4C05" w14:paraId="310912A7" w14:textId="77777777" w:rsidTr="00BA7A4C">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9BFE3D9" w14:textId="77777777" w:rsidR="004107EF" w:rsidRDefault="004107EF" w:rsidP="00BA7A4C">
            <w:pPr>
              <w:snapToGrid w:val="0"/>
              <w:rPr>
                <w:lang w:val="en-US"/>
              </w:rPr>
            </w:pPr>
            <w:r>
              <w:rPr>
                <w:lang w:val="en-US"/>
              </w:rPr>
              <w:t xml:space="preserve">PBCH of </w:t>
            </w:r>
            <w:r w:rsidRPr="0076183B">
              <w:rPr>
                <w:lang w:val="en-US"/>
              </w:rPr>
              <w:t>15RBs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194EFE6" w14:textId="77777777" w:rsidR="004107EF" w:rsidRPr="0076183B" w:rsidRDefault="004107EF" w:rsidP="00BA7A4C">
            <w:pPr>
              <w:snapToGrid w:val="0"/>
              <w:rPr>
                <w:lang w:val="en-US"/>
              </w:rPr>
            </w:pPr>
            <w:r w:rsidRPr="0076183B">
              <w:rPr>
                <w:lang w:val="en-US"/>
              </w:rPr>
              <w:t>-8.</w:t>
            </w:r>
            <w:r>
              <w:rPr>
                <w:lang w:val="en-US"/>
              </w:rPr>
              <w:t>7</w:t>
            </w:r>
            <w:r w:rsidRPr="0076183B">
              <w:rPr>
                <w:lang w:val="en-US"/>
              </w:rPr>
              <w:t>dB (+1.8dB)</w:t>
            </w:r>
          </w:p>
        </w:tc>
        <w:tc>
          <w:tcPr>
            <w:tcW w:w="171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9C40BE5" w14:textId="77777777" w:rsidR="004107EF" w:rsidRPr="0076183B" w:rsidRDefault="004107EF" w:rsidP="00BA7A4C">
            <w:pPr>
              <w:snapToGrid w:val="0"/>
              <w:rPr>
                <w:lang w:val="en-US"/>
              </w:rPr>
            </w:pPr>
            <w:r>
              <w:rPr>
                <w:lang w:val="en-US"/>
              </w:rPr>
              <w:t>0</w:t>
            </w:r>
          </w:p>
        </w:tc>
      </w:tr>
      <w:tr w:rsidR="004107EF" w:rsidRPr="007B4C05" w14:paraId="49B25C1A" w14:textId="77777777" w:rsidTr="00BA7A4C">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41D6EEE" w14:textId="77777777" w:rsidR="004107EF" w:rsidRPr="007B4C05" w:rsidRDefault="004107EF" w:rsidP="00BA7A4C">
            <w:pPr>
              <w:snapToGrid w:val="0"/>
              <w:rPr>
                <w:lang w:val="en-US"/>
              </w:rPr>
            </w:pPr>
            <w:r>
              <w:rPr>
                <w:lang w:val="en-US"/>
              </w:rPr>
              <w:t xml:space="preserve">PBCH of </w:t>
            </w:r>
            <w:r w:rsidRPr="0076183B">
              <w:rPr>
                <w:lang w:val="en-US"/>
              </w:rPr>
              <w:t>16RBs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8356745" w14:textId="77777777" w:rsidR="004107EF" w:rsidRPr="007B4C05" w:rsidRDefault="004107EF" w:rsidP="00BA7A4C">
            <w:pPr>
              <w:snapToGrid w:val="0"/>
              <w:rPr>
                <w:lang w:val="en-US"/>
              </w:rPr>
            </w:pPr>
            <w:r w:rsidRPr="0076183B">
              <w:rPr>
                <w:lang w:val="en-US"/>
              </w:rPr>
              <w:t>-10.1dB (+0.4dB)</w:t>
            </w:r>
          </w:p>
        </w:tc>
        <w:tc>
          <w:tcPr>
            <w:tcW w:w="171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3C78E7E" w14:textId="77777777" w:rsidR="004107EF" w:rsidRPr="007B4C05" w:rsidRDefault="004107EF" w:rsidP="00BA7A4C">
            <w:pPr>
              <w:snapToGrid w:val="0"/>
              <w:rPr>
                <w:lang w:val="en-US"/>
              </w:rPr>
            </w:pPr>
            <w:r>
              <w:rPr>
                <w:lang w:val="en-US"/>
              </w:rPr>
              <w:t>+0.97dB</w:t>
            </w:r>
          </w:p>
        </w:tc>
      </w:tr>
      <w:tr w:rsidR="004107EF" w:rsidRPr="007B4C05" w14:paraId="672132BC" w14:textId="77777777" w:rsidTr="00BA7A4C">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A8433AD" w14:textId="77777777" w:rsidR="004107EF" w:rsidRPr="007B4C05" w:rsidRDefault="004107EF" w:rsidP="00BA7A4C">
            <w:pPr>
              <w:snapToGrid w:val="0"/>
              <w:rPr>
                <w:lang w:val="en-US"/>
              </w:rPr>
            </w:pPr>
            <w:r>
              <w:rPr>
                <w:lang w:val="en-US"/>
              </w:rPr>
              <w:t xml:space="preserve">PBCH of </w:t>
            </w:r>
            <w:r w:rsidRPr="0076183B">
              <w:rPr>
                <w:lang w:val="en-US"/>
              </w:rPr>
              <w:t>15RBs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CBF52B6" w14:textId="77777777" w:rsidR="004107EF" w:rsidRPr="007B4C05" w:rsidRDefault="004107EF" w:rsidP="00BA7A4C">
            <w:pPr>
              <w:snapToGrid w:val="0"/>
              <w:rPr>
                <w:lang w:val="en-US"/>
              </w:rPr>
            </w:pPr>
            <w:r w:rsidRPr="0076183B">
              <w:rPr>
                <w:lang w:val="en-US"/>
              </w:rPr>
              <w:t>-10.0dB (+0.5dB)</w:t>
            </w:r>
          </w:p>
        </w:tc>
        <w:tc>
          <w:tcPr>
            <w:tcW w:w="171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2D4C1F1" w14:textId="77777777" w:rsidR="004107EF" w:rsidRPr="007B4C05" w:rsidRDefault="004107EF" w:rsidP="00BA7A4C">
            <w:pPr>
              <w:snapToGrid w:val="0"/>
              <w:rPr>
                <w:lang w:val="en-US"/>
              </w:rPr>
            </w:pPr>
            <w:r>
              <w:rPr>
                <w:lang w:val="en-US"/>
              </w:rPr>
              <w:t>+1.25dB</w:t>
            </w:r>
          </w:p>
        </w:tc>
      </w:tr>
    </w:tbl>
    <w:p w14:paraId="7FA43D9F" w14:textId="77777777" w:rsidR="004107EF" w:rsidRPr="0040547C" w:rsidRDefault="004107EF" w:rsidP="004107EF">
      <w:pPr>
        <w:pStyle w:val="ListParagraph"/>
        <w:numPr>
          <w:ilvl w:val="0"/>
          <w:numId w:val="24"/>
        </w:numPr>
        <w:jc w:val="center"/>
        <w:rPr>
          <w:lang w:val="en-US"/>
        </w:rPr>
      </w:pPr>
      <w:r>
        <w:rPr>
          <w:lang w:val="en-US"/>
        </w:rPr>
        <w:t>TDL-C</w:t>
      </w:r>
      <w:r w:rsidRPr="0040547C">
        <w:rPr>
          <w:lang w:val="en-US"/>
        </w:rPr>
        <w:t xml:space="preserve"> channel</w:t>
      </w:r>
      <w:r>
        <w:rPr>
          <w:lang w:val="en-US"/>
        </w:rPr>
        <w:t xml:space="preserve"> (100ns)</w:t>
      </w:r>
    </w:p>
    <w:tbl>
      <w:tblPr>
        <w:tblW w:w="0" w:type="auto"/>
        <w:jc w:val="center"/>
        <w:tblCellMar>
          <w:left w:w="0" w:type="dxa"/>
          <w:right w:w="0" w:type="dxa"/>
        </w:tblCellMar>
        <w:tblLook w:val="0420" w:firstRow="1" w:lastRow="0" w:firstColumn="0" w:lastColumn="0" w:noHBand="0" w:noVBand="1"/>
      </w:tblPr>
      <w:tblGrid>
        <w:gridCol w:w="2510"/>
        <w:gridCol w:w="3330"/>
        <w:gridCol w:w="1662"/>
      </w:tblGrid>
      <w:tr w:rsidR="004107EF" w:rsidRPr="00C219D2" w14:paraId="4841F279" w14:textId="77777777" w:rsidTr="00BA7A4C">
        <w:trPr>
          <w:trHeight w:val="254"/>
          <w:jc w:val="center"/>
        </w:trPr>
        <w:tc>
          <w:tcPr>
            <w:tcW w:w="251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5ADCE91B" w14:textId="77777777" w:rsidR="004107EF" w:rsidRPr="007B4C05" w:rsidRDefault="004107EF" w:rsidP="00BA7A4C">
            <w:pPr>
              <w:snapToGrid w:val="0"/>
              <w:rPr>
                <w:color w:val="FFFFFF" w:themeColor="background1"/>
                <w:lang w:val="en-US"/>
              </w:rPr>
            </w:pPr>
          </w:p>
        </w:tc>
        <w:tc>
          <w:tcPr>
            <w:tcW w:w="333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67E7A3D2" w14:textId="77777777" w:rsidR="004107EF" w:rsidRPr="007B4C05" w:rsidRDefault="004107EF" w:rsidP="00BA7A4C">
            <w:pPr>
              <w:snapToGrid w:val="0"/>
              <w:rPr>
                <w:color w:val="FFFFFF" w:themeColor="background1"/>
                <w:lang w:val="en-US"/>
              </w:rPr>
            </w:pPr>
            <w:r>
              <w:rPr>
                <w:color w:val="FFFFFF" w:themeColor="background1"/>
                <w:lang w:val="en-US"/>
              </w:rPr>
              <w:t>Required SINR at BLER=1%</w:t>
            </w:r>
          </w:p>
        </w:tc>
        <w:tc>
          <w:tcPr>
            <w:tcW w:w="1662"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3C84A886" w14:textId="77777777" w:rsidR="004107EF" w:rsidRPr="007B4C05" w:rsidRDefault="004107EF" w:rsidP="00BA7A4C">
            <w:pPr>
              <w:snapToGrid w:val="0"/>
              <w:rPr>
                <w:color w:val="FFFFFF" w:themeColor="background1"/>
                <w:lang w:val="en-US"/>
              </w:rPr>
            </w:pPr>
            <w:r>
              <w:rPr>
                <w:color w:val="FFFFFF" w:themeColor="background1"/>
                <w:lang w:val="en-US"/>
              </w:rPr>
              <w:t>P</w:t>
            </w:r>
            <w:r w:rsidRPr="0076183B">
              <w:rPr>
                <w:color w:val="FFFFFF" w:themeColor="background1"/>
                <w:lang w:val="en-US"/>
              </w:rPr>
              <w:t>ower boosting</w:t>
            </w:r>
          </w:p>
        </w:tc>
      </w:tr>
      <w:tr w:rsidR="004107EF" w:rsidRPr="00C219D2" w14:paraId="4D90A65B" w14:textId="77777777" w:rsidTr="00BA7A4C">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4FFE4F9" w14:textId="77777777" w:rsidR="004107EF" w:rsidRDefault="004107EF" w:rsidP="00BA7A4C">
            <w:pPr>
              <w:snapToGrid w:val="0"/>
              <w:rPr>
                <w:lang w:val="en-US"/>
              </w:rPr>
            </w:pPr>
            <w:r>
              <w:rPr>
                <w:lang w:val="en-US"/>
              </w:rPr>
              <w:t>PBCH of 20RBs (b</w:t>
            </w:r>
            <w:r w:rsidRPr="0076183B">
              <w:rPr>
                <w:lang w:val="en-US"/>
              </w:rPr>
              <w:t>aseline</w:t>
            </w:r>
            <w:r>
              <w:rPr>
                <w:lang w:val="en-US"/>
              </w:rPr>
              <w:t>)</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7FFF635" w14:textId="77777777" w:rsidR="004107EF" w:rsidRPr="00442E44" w:rsidRDefault="004107EF" w:rsidP="00BA7A4C">
            <w:pPr>
              <w:snapToGrid w:val="0"/>
              <w:rPr>
                <w:lang w:val="en-US"/>
              </w:rPr>
            </w:pPr>
            <w:r w:rsidRPr="0076183B">
              <w:rPr>
                <w:lang w:val="en-US"/>
              </w:rPr>
              <w:t>-</w:t>
            </w:r>
            <w:r>
              <w:rPr>
                <w:lang w:val="en-US"/>
              </w:rPr>
              <w:t>3.3dB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1950941" w14:textId="77777777" w:rsidR="004107EF" w:rsidRDefault="004107EF" w:rsidP="00BA7A4C">
            <w:pPr>
              <w:snapToGrid w:val="0"/>
              <w:rPr>
                <w:lang w:val="en-US"/>
              </w:rPr>
            </w:pPr>
            <w:r>
              <w:rPr>
                <w:lang w:val="en-US"/>
              </w:rPr>
              <w:t>0</w:t>
            </w:r>
          </w:p>
        </w:tc>
      </w:tr>
      <w:tr w:rsidR="004107EF" w:rsidRPr="00C219D2" w14:paraId="1B40D656" w14:textId="77777777" w:rsidTr="00BA7A4C">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14ABD30" w14:textId="77777777" w:rsidR="004107EF" w:rsidRPr="007B4C05" w:rsidRDefault="004107EF" w:rsidP="00BA7A4C">
            <w:pPr>
              <w:snapToGrid w:val="0"/>
              <w:rPr>
                <w:lang w:val="en-US"/>
              </w:rPr>
            </w:pPr>
            <w:r>
              <w:rPr>
                <w:lang w:val="en-US"/>
              </w:rPr>
              <w:t xml:space="preserve">PBCH of </w:t>
            </w:r>
            <w:r w:rsidRPr="0076183B">
              <w:rPr>
                <w:lang w:val="en-US"/>
              </w:rPr>
              <w:t>16RBs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B48AE5B" w14:textId="77777777" w:rsidR="004107EF" w:rsidRPr="00442E44" w:rsidRDefault="004107EF" w:rsidP="00BA7A4C">
            <w:pPr>
              <w:snapToGrid w:val="0"/>
              <w:rPr>
                <w:lang w:val="en-US"/>
              </w:rPr>
            </w:pPr>
            <w:r w:rsidRPr="00442E44">
              <w:rPr>
                <w:lang w:val="en-US"/>
              </w:rPr>
              <w:t>-1.6dB (+1.7dB)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E55C3AE" w14:textId="77777777" w:rsidR="004107EF" w:rsidRPr="007B4C05" w:rsidRDefault="004107EF" w:rsidP="00BA7A4C">
            <w:pPr>
              <w:snapToGrid w:val="0"/>
              <w:rPr>
                <w:highlight w:val="yellow"/>
                <w:lang w:val="en-US"/>
              </w:rPr>
            </w:pPr>
            <w:r>
              <w:rPr>
                <w:lang w:val="en-US"/>
              </w:rPr>
              <w:t>0</w:t>
            </w:r>
          </w:p>
        </w:tc>
      </w:tr>
      <w:tr w:rsidR="004107EF" w:rsidRPr="00C219D2" w14:paraId="0082DE5A" w14:textId="77777777" w:rsidTr="00BA7A4C">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16B58D7" w14:textId="77777777" w:rsidR="004107EF" w:rsidRPr="007B4C05" w:rsidRDefault="004107EF" w:rsidP="00BA7A4C">
            <w:pPr>
              <w:snapToGrid w:val="0"/>
              <w:rPr>
                <w:lang w:val="en-US"/>
              </w:rPr>
            </w:pPr>
            <w:r>
              <w:rPr>
                <w:lang w:val="en-US"/>
              </w:rPr>
              <w:t xml:space="preserve">PBCH of </w:t>
            </w:r>
            <w:r w:rsidRPr="0076183B">
              <w:rPr>
                <w:lang w:val="en-US"/>
              </w:rPr>
              <w:t>15RBs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E3C0167" w14:textId="77777777" w:rsidR="004107EF" w:rsidRPr="00442E44" w:rsidRDefault="004107EF" w:rsidP="00BA7A4C">
            <w:pPr>
              <w:snapToGrid w:val="0"/>
              <w:rPr>
                <w:lang w:val="en-US"/>
              </w:rPr>
            </w:pPr>
            <w:r w:rsidRPr="00442E44">
              <w:rPr>
                <w:lang w:val="en-US"/>
              </w:rPr>
              <w:t>-1.1dB (+2.2dB)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F0EA954" w14:textId="77777777" w:rsidR="004107EF" w:rsidRPr="007B4C05" w:rsidRDefault="004107EF" w:rsidP="00BA7A4C">
            <w:pPr>
              <w:snapToGrid w:val="0"/>
              <w:rPr>
                <w:highlight w:val="yellow"/>
                <w:lang w:val="en-US"/>
              </w:rPr>
            </w:pPr>
            <w:r>
              <w:rPr>
                <w:lang w:val="en-US"/>
              </w:rPr>
              <w:t>0</w:t>
            </w:r>
          </w:p>
        </w:tc>
      </w:tr>
      <w:tr w:rsidR="004107EF" w:rsidRPr="00C219D2" w14:paraId="2CF8DB8F" w14:textId="77777777" w:rsidTr="00BA7A4C">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798C636" w14:textId="77777777" w:rsidR="004107EF" w:rsidRDefault="004107EF" w:rsidP="00BA7A4C">
            <w:pPr>
              <w:snapToGrid w:val="0"/>
              <w:rPr>
                <w:lang w:val="en-US"/>
              </w:rPr>
            </w:pPr>
            <w:r>
              <w:rPr>
                <w:lang w:val="en-US"/>
              </w:rPr>
              <w:t xml:space="preserve">PBCH of </w:t>
            </w:r>
            <w:r w:rsidRPr="0076183B">
              <w:rPr>
                <w:lang w:val="en-US"/>
              </w:rPr>
              <w:t>16RBs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AF8E333" w14:textId="77777777" w:rsidR="004107EF" w:rsidRPr="009212B4" w:rsidRDefault="004107EF" w:rsidP="00BA7A4C">
            <w:pPr>
              <w:snapToGrid w:val="0"/>
              <w:rPr>
                <w:highlight w:val="yellow"/>
                <w:lang w:val="en-US"/>
              </w:rPr>
            </w:pPr>
            <w:r w:rsidRPr="00442E44">
              <w:rPr>
                <w:lang w:val="en-US"/>
              </w:rPr>
              <w:t>-</w:t>
            </w:r>
            <w:r>
              <w:rPr>
                <w:lang w:val="en-US"/>
              </w:rPr>
              <w:t>2.5</w:t>
            </w:r>
            <w:r w:rsidRPr="00442E44">
              <w:rPr>
                <w:lang w:val="en-US"/>
              </w:rPr>
              <w:t>dB (+</w:t>
            </w:r>
            <w:r>
              <w:rPr>
                <w:lang w:val="en-US"/>
              </w:rPr>
              <w:t>0</w:t>
            </w:r>
            <w:r w:rsidRPr="00442E44">
              <w:rPr>
                <w:lang w:val="en-US"/>
              </w:rPr>
              <w:t>.</w:t>
            </w:r>
            <w:r>
              <w:rPr>
                <w:lang w:val="en-US"/>
              </w:rPr>
              <w:t>8</w:t>
            </w:r>
            <w:r w:rsidRPr="00442E44">
              <w:rPr>
                <w:lang w:val="en-US"/>
              </w:rPr>
              <w:t>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931222D" w14:textId="77777777" w:rsidR="004107EF" w:rsidRPr="009212B4" w:rsidRDefault="004107EF" w:rsidP="00BA7A4C">
            <w:pPr>
              <w:snapToGrid w:val="0"/>
              <w:rPr>
                <w:highlight w:val="yellow"/>
                <w:lang w:val="en-US"/>
              </w:rPr>
            </w:pPr>
            <w:r>
              <w:rPr>
                <w:lang w:val="en-US"/>
              </w:rPr>
              <w:t>+0.97dB</w:t>
            </w:r>
          </w:p>
        </w:tc>
      </w:tr>
      <w:tr w:rsidR="004107EF" w:rsidRPr="00C219D2" w14:paraId="0D45469A" w14:textId="77777777" w:rsidTr="00BA7A4C">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20BD42A" w14:textId="77777777" w:rsidR="004107EF" w:rsidRDefault="004107EF" w:rsidP="00BA7A4C">
            <w:pPr>
              <w:snapToGrid w:val="0"/>
              <w:rPr>
                <w:lang w:val="en-US"/>
              </w:rPr>
            </w:pPr>
            <w:r>
              <w:rPr>
                <w:lang w:val="en-US"/>
              </w:rPr>
              <w:t xml:space="preserve">PBCH of </w:t>
            </w:r>
            <w:r w:rsidRPr="0076183B">
              <w:rPr>
                <w:lang w:val="en-US"/>
              </w:rPr>
              <w:t>15RBs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AD73994" w14:textId="77777777" w:rsidR="004107EF" w:rsidRPr="009212B4" w:rsidRDefault="004107EF" w:rsidP="00BA7A4C">
            <w:pPr>
              <w:snapToGrid w:val="0"/>
              <w:rPr>
                <w:highlight w:val="yellow"/>
                <w:lang w:val="en-US"/>
              </w:rPr>
            </w:pPr>
            <w:r w:rsidRPr="00442E44">
              <w:rPr>
                <w:lang w:val="en-US"/>
              </w:rPr>
              <w:t>-</w:t>
            </w:r>
            <w:r>
              <w:rPr>
                <w:lang w:val="en-US"/>
              </w:rPr>
              <w:t>2.3</w:t>
            </w:r>
            <w:r w:rsidRPr="00442E44">
              <w:rPr>
                <w:lang w:val="en-US"/>
              </w:rPr>
              <w:t>dB (+</w:t>
            </w:r>
            <w:r>
              <w:rPr>
                <w:lang w:val="en-US"/>
              </w:rPr>
              <w:t>1.0</w:t>
            </w:r>
            <w:r w:rsidRPr="00442E44">
              <w:rPr>
                <w:lang w:val="en-US"/>
              </w:rPr>
              <w:t>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DC8D94E" w14:textId="77777777" w:rsidR="004107EF" w:rsidRPr="009212B4" w:rsidRDefault="004107EF" w:rsidP="00BA7A4C">
            <w:pPr>
              <w:snapToGrid w:val="0"/>
              <w:rPr>
                <w:highlight w:val="yellow"/>
                <w:lang w:val="en-US"/>
              </w:rPr>
            </w:pPr>
            <w:r>
              <w:rPr>
                <w:lang w:val="en-US"/>
              </w:rPr>
              <w:t>+1.25dB</w:t>
            </w:r>
          </w:p>
        </w:tc>
      </w:tr>
    </w:tbl>
    <w:p w14:paraId="35B23D70" w14:textId="77777777" w:rsidR="004107EF" w:rsidRPr="00923048" w:rsidRDefault="004107EF" w:rsidP="004107EF">
      <w:pPr>
        <w:jc w:val="both"/>
        <w:rPr>
          <w:rFonts w:eastAsiaTheme="minorEastAsia"/>
          <w:lang w:val="en-US" w:eastAsia="zh-CN"/>
        </w:rPr>
      </w:pPr>
    </w:p>
    <w:p w14:paraId="11EBD412" w14:textId="77777777" w:rsidR="004107EF" w:rsidRDefault="004107EF" w:rsidP="004107EF">
      <w:pPr>
        <w:tabs>
          <w:tab w:val="num" w:pos="1440"/>
        </w:tabs>
        <w:jc w:val="both"/>
        <w:rPr>
          <w:rFonts w:eastAsiaTheme="minorEastAsia"/>
          <w:lang w:eastAsia="zh-CN"/>
        </w:rPr>
      </w:pPr>
    </w:p>
    <w:p w14:paraId="1F337CF9" w14:textId="77777777" w:rsidR="004107EF" w:rsidRDefault="004107EF" w:rsidP="004107EF">
      <w:pPr>
        <w:rPr>
          <w:b/>
          <w:bCs/>
          <w:lang w:eastAsia="x-none"/>
        </w:rPr>
      </w:pPr>
      <w:r w:rsidRPr="00E070CC">
        <w:rPr>
          <w:b/>
          <w:bCs/>
          <w:lang w:eastAsia="x-none"/>
        </w:rPr>
        <w:t>Observation</w:t>
      </w:r>
      <w:r>
        <w:rPr>
          <w:b/>
          <w:bCs/>
          <w:lang w:eastAsia="x-none"/>
        </w:rPr>
        <w:t xml:space="preserve"> 1</w:t>
      </w:r>
      <w:r w:rsidRPr="00E070CC">
        <w:rPr>
          <w:b/>
          <w:bCs/>
          <w:lang w:eastAsia="x-none"/>
        </w:rPr>
        <w:t xml:space="preserve">: </w:t>
      </w:r>
      <w:r>
        <w:rPr>
          <w:b/>
          <w:bCs/>
          <w:lang w:eastAsia="x-none"/>
        </w:rPr>
        <w:t>For BW of 3MHz, PBCH puncturing may result in 1~2dB loss, but power boosting on the remaining RBs can minimize the loss to 0.5~1.0dB.</w:t>
      </w:r>
    </w:p>
    <w:p w14:paraId="154E2C69" w14:textId="77777777" w:rsidR="004107EF" w:rsidRDefault="004107EF" w:rsidP="004107EF">
      <w:pPr>
        <w:rPr>
          <w:b/>
          <w:bCs/>
          <w:lang w:eastAsia="x-none"/>
        </w:rPr>
      </w:pPr>
    </w:p>
    <w:p w14:paraId="730A6459" w14:textId="77777777" w:rsidR="004107EF" w:rsidRPr="00156273" w:rsidRDefault="004107EF" w:rsidP="004107EF">
      <w:pPr>
        <w:rPr>
          <w:b/>
          <w:bCs/>
          <w:lang w:eastAsia="x-none"/>
        </w:rPr>
      </w:pPr>
      <w:r w:rsidRPr="00156273">
        <w:rPr>
          <w:b/>
          <w:bCs/>
          <w:lang w:eastAsia="x-none"/>
        </w:rPr>
        <w:t>Proposal 4: Support power boosting on remaining PBCH/DMRS for 3MHz channel BW</w:t>
      </w:r>
      <w:r>
        <w:rPr>
          <w:b/>
          <w:bCs/>
          <w:lang w:eastAsia="x-none"/>
        </w:rPr>
        <w:t xml:space="preserve"> and k</w:t>
      </w:r>
      <w:r w:rsidRPr="00156273">
        <w:rPr>
          <w:b/>
          <w:bCs/>
          <w:lang w:eastAsia="x-none"/>
        </w:rPr>
        <w:t xml:space="preserve">eep same EPRE </w:t>
      </w:r>
      <w:r>
        <w:rPr>
          <w:b/>
          <w:bCs/>
          <w:lang w:eastAsia="x-none"/>
        </w:rPr>
        <w:t xml:space="preserve">for </w:t>
      </w:r>
      <w:r w:rsidRPr="00156273">
        <w:rPr>
          <w:b/>
          <w:bCs/>
          <w:lang w:eastAsia="x-none"/>
        </w:rPr>
        <w:t>SSS and PBCH/DMRS.</w:t>
      </w:r>
    </w:p>
    <w:p w14:paraId="70B8B0FA" w14:textId="77777777" w:rsidR="004107EF" w:rsidRDefault="004107EF" w:rsidP="004107EF">
      <w:pPr>
        <w:tabs>
          <w:tab w:val="num" w:pos="1440"/>
        </w:tabs>
        <w:jc w:val="both"/>
        <w:rPr>
          <w:rFonts w:eastAsiaTheme="minorEastAsia"/>
          <w:lang w:eastAsia="zh-CN"/>
        </w:rPr>
      </w:pPr>
    </w:p>
    <w:p w14:paraId="786A5064" w14:textId="77777777" w:rsidR="004107EF" w:rsidRPr="00C44B61" w:rsidRDefault="004107EF" w:rsidP="004107EF">
      <w:pPr>
        <w:pStyle w:val="Heading2"/>
        <w:keepLines w:val="0"/>
        <w:numPr>
          <w:ilvl w:val="2"/>
          <w:numId w:val="20"/>
        </w:numPr>
        <w:tabs>
          <w:tab w:val="left" w:pos="432"/>
          <w:tab w:val="left" w:pos="576"/>
        </w:tabs>
        <w:overflowPunct/>
        <w:autoSpaceDE/>
        <w:autoSpaceDN/>
        <w:adjustRightInd/>
        <w:spacing w:before="120" w:after="60" w:line="259" w:lineRule="auto"/>
        <w:ind w:left="576" w:hanging="576"/>
        <w:jc w:val="both"/>
        <w:textAlignment w:val="auto"/>
        <w:rPr>
          <w:rFonts w:ascii="Times New Roman" w:hAnsi="Times New Roman"/>
          <w:b/>
          <w:bCs/>
          <w:sz w:val="28"/>
          <w:szCs w:val="24"/>
          <w:lang w:val="en-US" w:eastAsia="zh-CN"/>
        </w:rPr>
      </w:pPr>
      <w:r w:rsidRPr="00C44B61">
        <w:rPr>
          <w:rFonts w:ascii="Times New Roman" w:hAnsi="Times New Roman"/>
          <w:b/>
          <w:bCs/>
          <w:sz w:val="28"/>
          <w:szCs w:val="24"/>
          <w:lang w:val="en-US" w:eastAsia="zh-CN"/>
        </w:rPr>
        <w:lastRenderedPageBreak/>
        <w:tab/>
        <w:t>CORESET0</w:t>
      </w:r>
    </w:p>
    <w:p w14:paraId="219B09FC" w14:textId="5FC5A2E2" w:rsidR="004107EF" w:rsidRDefault="004107EF" w:rsidP="004107EF">
      <w:pPr>
        <w:jc w:val="both"/>
        <w:rPr>
          <w:lang w:eastAsia="x-none"/>
        </w:rPr>
      </w:pPr>
      <w:r>
        <w:rPr>
          <w:lang w:eastAsia="x-none"/>
        </w:rPr>
        <w:t xml:space="preserve">In previous RAN1 meeting, there are the following agreements </w:t>
      </w:r>
      <w:r w:rsidR="000B1CB5">
        <w:rPr>
          <w:lang w:eastAsia="x-none"/>
        </w:rPr>
        <w:t>for the</w:t>
      </w:r>
      <w:r>
        <w:rPr>
          <w:lang w:eastAsia="x-none"/>
        </w:rPr>
        <w:t xml:space="preserve"> CORESET0 for dedicated spectrum:</w:t>
      </w:r>
    </w:p>
    <w:p w14:paraId="53DAD38D" w14:textId="77777777" w:rsidR="004107EF" w:rsidRPr="000026D2" w:rsidRDefault="004107EF" w:rsidP="004107EF">
      <w:pPr>
        <w:ind w:left="288"/>
        <w:rPr>
          <w:rFonts w:eastAsia="Microsoft YaHei UI"/>
          <w:b/>
          <w:highlight w:val="green"/>
          <w:lang w:val="en-US" w:eastAsia="zh-CN"/>
        </w:rPr>
      </w:pPr>
      <w:r w:rsidRPr="000026D2">
        <w:rPr>
          <w:rFonts w:eastAsia="DengXian"/>
          <w:b/>
          <w:bCs/>
          <w:highlight w:val="green"/>
          <w:lang w:eastAsia="zh-CN"/>
        </w:rPr>
        <w:t>Agreement</w:t>
      </w:r>
    </w:p>
    <w:p w14:paraId="0CF29B3F" w14:textId="77777777" w:rsidR="004107EF" w:rsidRDefault="004107EF" w:rsidP="004107EF">
      <w:pPr>
        <w:ind w:left="288"/>
        <w:rPr>
          <w:rFonts w:eastAsia="Microsoft YaHei UI"/>
          <w:b/>
          <w:lang w:val="en-US" w:eastAsia="zh-CN"/>
        </w:rPr>
      </w:pPr>
      <w:r>
        <w:rPr>
          <w:rFonts w:eastAsia="Microsoft YaHei UI"/>
          <w:b/>
          <w:lang w:val="en-US" w:eastAsia="zh-CN"/>
        </w:rPr>
        <w:t xml:space="preserve">For CORESET#0 </w:t>
      </w:r>
      <w:proofErr w:type="spellStart"/>
      <w:r>
        <w:rPr>
          <w:rFonts w:eastAsia="Microsoft YaHei UI"/>
          <w:b/>
          <w:lang w:val="en-US" w:eastAsia="zh-CN"/>
        </w:rPr>
        <w:t>configuratio</w:t>
      </w:r>
      <w:proofErr w:type="spellEnd"/>
      <w:r w:rsidRPr="0078050B">
        <w:rPr>
          <w:b/>
          <w:bCs/>
          <w:szCs w:val="20"/>
          <w:lang w:eastAsia="zh-CN"/>
        </w:rPr>
        <w:t xml:space="preserve">n for </w:t>
      </w:r>
      <w:r>
        <w:rPr>
          <w:b/>
          <w:bCs/>
          <w:szCs w:val="20"/>
          <w:lang w:eastAsia="zh-CN"/>
        </w:rPr>
        <w:t>transmission bandwidths &lt;</w:t>
      </w:r>
      <w:r w:rsidRPr="0078050B">
        <w:rPr>
          <w:b/>
          <w:bCs/>
          <w:szCs w:val="20"/>
          <w:lang w:eastAsia="zh-CN"/>
        </w:rPr>
        <w:t>5 MHz</w:t>
      </w:r>
      <w:r>
        <w:rPr>
          <w:b/>
          <w:bCs/>
          <w:szCs w:val="20"/>
          <w:lang w:eastAsia="zh-CN"/>
        </w:rPr>
        <w:t xml:space="preserve"> for 3MHz and 5MHz channel bandwidth</w:t>
      </w:r>
      <w:r w:rsidRPr="0078050B">
        <w:rPr>
          <w:b/>
          <w:bCs/>
          <w:szCs w:val="20"/>
          <w:lang w:eastAsia="zh-CN"/>
        </w:rPr>
        <w:t xml:space="preserve">, </w:t>
      </w:r>
      <w:proofErr w:type="spellStart"/>
      <w:r w:rsidRPr="0078050B">
        <w:rPr>
          <w:b/>
          <w:bCs/>
          <w:szCs w:val="20"/>
          <w:lang w:eastAsia="zh-CN"/>
        </w:rPr>
        <w:t>follo</w:t>
      </w:r>
      <w:proofErr w:type="spellEnd"/>
      <w:r>
        <w:rPr>
          <w:rFonts w:eastAsia="Microsoft YaHei UI"/>
          <w:b/>
          <w:lang w:val="en-US" w:eastAsia="zh-CN"/>
        </w:rPr>
        <w:t xml:space="preserve">wing options are for study, </w:t>
      </w:r>
    </w:p>
    <w:p w14:paraId="523A7D41" w14:textId="77777777" w:rsidR="004107EF" w:rsidRPr="00DA77F5" w:rsidRDefault="004107EF" w:rsidP="004107EF">
      <w:pPr>
        <w:pStyle w:val="ListParagraph"/>
        <w:numPr>
          <w:ilvl w:val="0"/>
          <w:numId w:val="29"/>
        </w:numPr>
        <w:spacing w:before="180" w:afterLines="100" w:after="240" w:line="276" w:lineRule="auto"/>
        <w:ind w:left="648" w:hanging="360"/>
        <w:contextualSpacing/>
        <w:jc w:val="both"/>
        <w:rPr>
          <w:lang w:eastAsia="zh-CN"/>
        </w:rPr>
      </w:pPr>
      <w:r w:rsidRPr="00DA77F5">
        <w:rPr>
          <w:b/>
          <w:bCs/>
          <w:szCs w:val="20"/>
          <w:lang w:eastAsia="zh-CN"/>
        </w:rPr>
        <w:t>Opt.1: Existing configuration table for 15kHz SCS, 5MHz min</w:t>
      </w:r>
      <w:r>
        <w:rPr>
          <w:b/>
          <w:bCs/>
          <w:szCs w:val="20"/>
          <w:lang w:eastAsia="zh-CN"/>
        </w:rPr>
        <w:t>imum</w:t>
      </w:r>
      <w:r w:rsidRPr="00DA77F5">
        <w:rPr>
          <w:b/>
          <w:bCs/>
          <w:szCs w:val="20"/>
          <w:lang w:eastAsia="zh-CN"/>
        </w:rPr>
        <w:t xml:space="preserve"> channel BW (i.e., table 13-1 in TS38.213) is reused for configuration</w:t>
      </w:r>
    </w:p>
    <w:p w14:paraId="28E3F763" w14:textId="77777777" w:rsidR="004107EF" w:rsidRPr="000F3801" w:rsidRDefault="004107EF" w:rsidP="004107EF">
      <w:pPr>
        <w:pStyle w:val="ListParagraph"/>
        <w:numPr>
          <w:ilvl w:val="0"/>
          <w:numId w:val="29"/>
        </w:numPr>
        <w:spacing w:before="180" w:afterLines="100" w:after="240" w:line="276" w:lineRule="auto"/>
        <w:ind w:left="648" w:hanging="360"/>
        <w:contextualSpacing/>
        <w:jc w:val="both"/>
        <w:rPr>
          <w:lang w:eastAsia="zh-CN"/>
        </w:rPr>
      </w:pPr>
      <w:r w:rsidRPr="00DA77F5">
        <w:rPr>
          <w:b/>
          <w:bCs/>
          <w:szCs w:val="20"/>
          <w:lang w:eastAsia="zh-CN"/>
        </w:rPr>
        <w:t>Opt.2: A new CORESET#0 configuration table is to be introduced for the configuration.</w:t>
      </w:r>
    </w:p>
    <w:p w14:paraId="4C966376" w14:textId="77777777" w:rsidR="004107EF" w:rsidRPr="00DA3270" w:rsidRDefault="004107EF" w:rsidP="004107EF">
      <w:pPr>
        <w:ind w:left="288"/>
        <w:rPr>
          <w:rFonts w:eastAsia="Microsoft YaHei UI"/>
          <w:b/>
          <w:highlight w:val="green"/>
          <w:lang w:val="en-US" w:eastAsia="zh-CN"/>
        </w:rPr>
      </w:pPr>
      <w:r w:rsidRPr="00DA3270">
        <w:rPr>
          <w:rFonts w:eastAsia="Microsoft YaHei UI"/>
          <w:b/>
          <w:highlight w:val="green"/>
          <w:lang w:val="en-US" w:eastAsia="zh-CN"/>
        </w:rPr>
        <w:t xml:space="preserve">Agreement </w:t>
      </w:r>
    </w:p>
    <w:p w14:paraId="40727F2F" w14:textId="77777777" w:rsidR="004107EF" w:rsidRDefault="004107EF" w:rsidP="004107EF">
      <w:pPr>
        <w:ind w:left="288"/>
        <w:rPr>
          <w:rFonts w:eastAsia="Microsoft YaHei UI"/>
          <w:b/>
          <w:lang w:val="en-US" w:eastAsia="zh-CN"/>
        </w:rPr>
      </w:pPr>
      <w:r>
        <w:rPr>
          <w:rFonts w:eastAsia="Microsoft YaHei UI"/>
          <w:b/>
          <w:lang w:val="en-US" w:eastAsia="zh-CN"/>
        </w:rPr>
        <w:t>Study whether and how to recover PDCCH detection performance of CORESET#0 for transmission bandwidths of &lt;5MHz</w:t>
      </w:r>
      <w:r w:rsidRPr="00DA3270">
        <w:rPr>
          <w:b/>
          <w:bCs/>
          <w:szCs w:val="20"/>
          <w:lang w:eastAsia="zh-CN"/>
        </w:rPr>
        <w:t xml:space="preserve"> </w:t>
      </w:r>
      <w:r>
        <w:rPr>
          <w:b/>
          <w:bCs/>
          <w:szCs w:val="20"/>
          <w:lang w:eastAsia="zh-CN"/>
        </w:rPr>
        <w:t>for 3MHz and 5MHz channel bandwidth.</w:t>
      </w:r>
      <w:r>
        <w:rPr>
          <w:rFonts w:eastAsia="Microsoft YaHei UI"/>
          <w:b/>
          <w:lang w:val="en-US" w:eastAsia="zh-CN"/>
        </w:rPr>
        <w:t xml:space="preserve"> The following options are considered, </w:t>
      </w:r>
    </w:p>
    <w:p w14:paraId="0385F556" w14:textId="77777777" w:rsidR="004107EF" w:rsidRPr="00D2024D" w:rsidRDefault="004107EF" w:rsidP="004107EF">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 xml:space="preserve">Opt.1: Power boosting </w:t>
      </w:r>
    </w:p>
    <w:p w14:paraId="45218DC1" w14:textId="77777777" w:rsidR="004107EF" w:rsidRPr="00D2024D" w:rsidRDefault="004107EF" w:rsidP="004107EF">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Opt.2: Non-interleaved CCE-to-REG mapping</w:t>
      </w:r>
    </w:p>
    <w:p w14:paraId="3347F0B8" w14:textId="77777777" w:rsidR="004107EF" w:rsidRPr="00D2024D" w:rsidRDefault="004107EF" w:rsidP="004107EF">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 xml:space="preserve">Opt.3: A new </w:t>
      </w:r>
      <w:proofErr w:type="spellStart"/>
      <w:r w:rsidRPr="00D2024D">
        <w:rPr>
          <w:rFonts w:eastAsia="Microsoft YaHei UI"/>
          <w:b/>
          <w:szCs w:val="20"/>
          <w:lang w:val="en-US" w:eastAsia="zh-CN"/>
        </w:rPr>
        <w:t>interleaver</w:t>
      </w:r>
      <w:proofErr w:type="spellEnd"/>
      <w:r w:rsidRPr="00D2024D">
        <w:rPr>
          <w:rFonts w:eastAsia="Microsoft YaHei UI"/>
          <w:b/>
          <w:szCs w:val="20"/>
          <w:lang w:val="en-US" w:eastAsia="zh-CN"/>
        </w:rPr>
        <w:t xml:space="preserve"> to ensure PDCCH is fully mapped in the spectrum</w:t>
      </w:r>
    </w:p>
    <w:p w14:paraId="69EA80E2" w14:textId="77777777" w:rsidR="004107EF" w:rsidRPr="00D2024D" w:rsidRDefault="004107EF" w:rsidP="004107EF">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Opt.4: New aggregation level(s) for fit in the spectrum</w:t>
      </w:r>
    </w:p>
    <w:p w14:paraId="645F4739" w14:textId="77777777" w:rsidR="004107EF" w:rsidRPr="00D2024D" w:rsidRDefault="004107EF" w:rsidP="004107EF">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Opt.5: PDCCH rate matching</w:t>
      </w:r>
    </w:p>
    <w:p w14:paraId="363C4FD7" w14:textId="3C06A4D3" w:rsidR="004107EF" w:rsidRDefault="004107EF" w:rsidP="004107EF">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 xml:space="preserve">Opt.6.: no enhancement specified </w:t>
      </w:r>
    </w:p>
    <w:p w14:paraId="65EDFBA1" w14:textId="51CCC769" w:rsidR="000B1CB5" w:rsidRPr="000B1CB5" w:rsidRDefault="000B1CB5" w:rsidP="000B1CB5">
      <w:pPr>
        <w:spacing w:after="200" w:line="276" w:lineRule="auto"/>
        <w:contextualSpacing/>
        <w:rPr>
          <w:rFonts w:eastAsia="Microsoft YaHei UI"/>
          <w:bCs/>
          <w:szCs w:val="20"/>
          <w:lang w:val="en-US" w:eastAsia="zh-CN"/>
        </w:rPr>
      </w:pPr>
      <w:r w:rsidRPr="000B1CB5">
        <w:rPr>
          <w:rFonts w:eastAsia="Microsoft YaHei UI"/>
          <w:bCs/>
          <w:szCs w:val="20"/>
          <w:lang w:val="en-US" w:eastAsia="zh-CN"/>
        </w:rPr>
        <w:t xml:space="preserve">In the following, we discuss the </w:t>
      </w:r>
      <w:r>
        <w:rPr>
          <w:rFonts w:eastAsia="Microsoft YaHei UI"/>
          <w:bCs/>
          <w:szCs w:val="20"/>
          <w:lang w:val="en-US" w:eastAsia="zh-CN"/>
        </w:rPr>
        <w:t xml:space="preserve">CORESET0 </w:t>
      </w:r>
      <w:r w:rsidRPr="000B1CB5">
        <w:rPr>
          <w:rFonts w:eastAsia="Microsoft YaHei UI"/>
          <w:bCs/>
          <w:szCs w:val="20"/>
          <w:lang w:val="en-US" w:eastAsia="zh-CN"/>
        </w:rPr>
        <w:t>design from the aspects</w:t>
      </w:r>
      <w:r>
        <w:rPr>
          <w:rFonts w:eastAsia="Microsoft YaHei UI"/>
          <w:bCs/>
          <w:szCs w:val="20"/>
          <w:lang w:val="en-US" w:eastAsia="zh-CN"/>
        </w:rPr>
        <w:t xml:space="preserve"> of resource mapping, puncturing pattern, PDCCH candidates and configuration indication.</w:t>
      </w:r>
    </w:p>
    <w:p w14:paraId="42CFC7CB" w14:textId="2AB6FD4F" w:rsidR="004107EF" w:rsidRPr="00506545" w:rsidRDefault="00FC5230" w:rsidP="004107EF">
      <w:pPr>
        <w:pStyle w:val="Heading3"/>
        <w:keepLines w:val="0"/>
        <w:tabs>
          <w:tab w:val="left" w:pos="432"/>
          <w:tab w:val="left" w:pos="720"/>
        </w:tabs>
        <w:overflowPunct/>
        <w:autoSpaceDE/>
        <w:autoSpaceDN/>
        <w:adjustRightInd/>
        <w:spacing w:after="60" w:line="259" w:lineRule="auto"/>
        <w:ind w:left="720" w:hanging="720"/>
        <w:jc w:val="both"/>
        <w:textAlignment w:val="auto"/>
        <w:rPr>
          <w:rFonts w:ascii="Times New Roman" w:hAnsi="Times New Roman"/>
          <w:b/>
          <w:sz w:val="22"/>
          <w:szCs w:val="22"/>
          <w:lang w:val="en-US"/>
        </w:rPr>
      </w:pPr>
      <w:r>
        <w:rPr>
          <w:rFonts w:ascii="Times New Roman" w:hAnsi="Times New Roman"/>
          <w:b/>
          <w:sz w:val="22"/>
          <w:szCs w:val="22"/>
          <w:lang w:val="en-US"/>
        </w:rPr>
        <w:t xml:space="preserve">1) </w:t>
      </w:r>
      <w:r w:rsidR="004107EF">
        <w:rPr>
          <w:rFonts w:ascii="Times New Roman" w:hAnsi="Times New Roman"/>
          <w:b/>
          <w:sz w:val="22"/>
          <w:szCs w:val="22"/>
          <w:lang w:val="en-US"/>
        </w:rPr>
        <w:t>Resource</w:t>
      </w:r>
      <w:r w:rsidR="004107EF" w:rsidRPr="00506545">
        <w:rPr>
          <w:rFonts w:ascii="Times New Roman" w:hAnsi="Times New Roman"/>
          <w:b/>
          <w:sz w:val="22"/>
          <w:szCs w:val="22"/>
          <w:lang w:val="en-US"/>
        </w:rPr>
        <w:t xml:space="preserve"> mapping for CORESET0</w:t>
      </w:r>
    </w:p>
    <w:p w14:paraId="385E90BA" w14:textId="77777777" w:rsidR="004107EF" w:rsidRPr="003C0DEB" w:rsidRDefault="004107EF" w:rsidP="004107EF">
      <w:pPr>
        <w:ind w:firstLine="288"/>
        <w:rPr>
          <w:lang w:val="en-US"/>
        </w:rPr>
      </w:pPr>
      <w:r>
        <w:rPr>
          <w:lang w:val="en-US"/>
        </w:rPr>
        <w:t xml:space="preserve">Legacy CORESET0 requires min 24RBs with bandwidth of 4.32MHz. Therefore, for both Case 1 and Case 2, the bandwidth for </w:t>
      </w:r>
      <w:r w:rsidRPr="00FB6CEF">
        <w:rPr>
          <w:lang w:val="en-US"/>
        </w:rPr>
        <w:t xml:space="preserve">CORESET0 </w:t>
      </w:r>
      <w:r>
        <w:rPr>
          <w:lang w:val="en-US"/>
        </w:rPr>
        <w:t xml:space="preserve">needs to be restricted. For legacy 5MHz with 24RBs, CORESET0 has CCE with REG-bundling size of L=6 and </w:t>
      </w:r>
      <w:proofErr w:type="spellStart"/>
      <w:r w:rsidRPr="000A7230">
        <w:rPr>
          <w:lang w:val="en-US"/>
        </w:rPr>
        <w:t>interlever</w:t>
      </w:r>
      <w:proofErr w:type="spellEnd"/>
      <w:r w:rsidRPr="000A7230">
        <w:rPr>
          <w:lang w:val="en-US"/>
        </w:rPr>
        <w:t xml:space="preserve"> with </w:t>
      </w:r>
      <w:proofErr w:type="spellStart"/>
      <w:r w:rsidRPr="000A7230">
        <w:rPr>
          <w:lang w:val="en-US"/>
        </w:rPr>
        <w:t>interleaverSize</w:t>
      </w:r>
      <w:proofErr w:type="spellEnd"/>
      <w:r w:rsidRPr="000A7230">
        <w:rPr>
          <w:lang w:val="en-US"/>
        </w:rPr>
        <w:t xml:space="preserve"> R=2</w:t>
      </w:r>
      <w:bookmarkStart w:id="0" w:name="_Hlk500448443"/>
      <w:r>
        <w:rPr>
          <w:lang w:val="en-US"/>
        </w:rPr>
        <w:t xml:space="preserve">, </w:t>
      </w:r>
      <w:r>
        <w:t xml:space="preserve">defined as </w:t>
      </w:r>
    </w:p>
    <w:p w14:paraId="1EE30C09" w14:textId="77777777" w:rsidR="004107EF" w:rsidRDefault="004107EF" w:rsidP="004107EF">
      <w:pPr>
        <w:pStyle w:val="EQ"/>
        <w:ind w:left="288"/>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bookmarkEnd w:id="0"/>
    <w:p w14:paraId="07516E4B" w14:textId="77777777" w:rsidR="004107EF" w:rsidRDefault="004107EF" w:rsidP="004107EF">
      <w:pPr>
        <w:ind w:firstLine="288"/>
        <w:rPr>
          <w:lang w:val="en-US"/>
        </w:rPr>
      </w:pPr>
    </w:p>
    <w:p w14:paraId="5A00EF7D" w14:textId="77777777" w:rsidR="004107EF" w:rsidRDefault="004107EF" w:rsidP="004107EF">
      <w:pPr>
        <w:ind w:firstLine="288"/>
        <w:rPr>
          <w:lang w:val="en-US"/>
        </w:rPr>
      </w:pPr>
      <w:r w:rsidRPr="000A7230">
        <w:rPr>
          <w:lang w:val="en-US"/>
        </w:rPr>
        <w:t xml:space="preserve">However, </w:t>
      </w:r>
      <w:r>
        <w:rPr>
          <w:lang w:val="en-US"/>
        </w:rPr>
        <w:t xml:space="preserve">the </w:t>
      </w:r>
      <w:proofErr w:type="spellStart"/>
      <w:r>
        <w:rPr>
          <w:lang w:val="en-US"/>
        </w:rPr>
        <w:t>interleaver</w:t>
      </w:r>
      <w:proofErr w:type="spellEnd"/>
      <w:r>
        <w:rPr>
          <w:lang w:val="en-US"/>
        </w:rPr>
        <w:t xml:space="preserve"> with R=2</w:t>
      </w:r>
      <w:r w:rsidRPr="000A7230">
        <w:rPr>
          <w:lang w:val="en-US"/>
        </w:rPr>
        <w:t xml:space="preserve"> cannot be directly applied </w:t>
      </w:r>
      <w:r>
        <w:rPr>
          <w:lang w:val="en-US"/>
        </w:rPr>
        <w:t>to 15-RB CORESTE0 or 2-symbol 16-RB CORESET0.</w:t>
      </w:r>
      <w:r w:rsidRPr="000A7230">
        <w:rPr>
          <w:lang w:val="en-US"/>
        </w:rPr>
        <w:t xml:space="preserve"> </w:t>
      </w:r>
      <w:r w:rsidRPr="00E5493B">
        <w:rPr>
          <w:lang w:val="en-US"/>
        </w:rPr>
        <w:t xml:space="preserve">To minimize the specification impact, we propose to reuse </w:t>
      </w:r>
      <w:r w:rsidRPr="003478E4">
        <w:rPr>
          <w:lang w:val="en-US"/>
        </w:rPr>
        <w:t xml:space="preserve">the CCE-to-REG mapping and apply no interleaving to CORESET0. Then, </w:t>
      </w:r>
      <w:r>
        <w:rPr>
          <w:lang w:val="en-US"/>
        </w:rPr>
        <w:t xml:space="preserve">we </w:t>
      </w:r>
      <w:r w:rsidRPr="003478E4">
        <w:rPr>
          <w:lang w:val="en-US"/>
        </w:rPr>
        <w:t xml:space="preserve">only need to determine how to puncture the 24-RB CORESET0 to fit into dedicated spectrum. </w:t>
      </w:r>
    </w:p>
    <w:p w14:paraId="70F069BF" w14:textId="77777777" w:rsidR="004107EF" w:rsidRDefault="004107EF" w:rsidP="004107EF">
      <w:pPr>
        <w:ind w:firstLine="288"/>
      </w:pPr>
      <w:r>
        <w:t>Figure 5 and Figure 6 show the punctured CORESET0 for Case 1 with 20RBs and Case 2 with 15RBs, respectively, assuming no interleaving and RB offset relative to the first RB of SSB after puncturing is 0</w:t>
      </w:r>
      <w:r w:rsidRPr="006E09DB">
        <w:t xml:space="preserve"> </w:t>
      </w:r>
      <w:r>
        <w:t xml:space="preserve">to maximize the available CCEs and </w:t>
      </w:r>
      <w:r w:rsidRPr="00C230D1">
        <w:t>AL for PDCCH in punctured CORESET0</w:t>
      </w:r>
      <w:r>
        <w:t xml:space="preserve">. </w:t>
      </w:r>
      <w:r>
        <w:rPr>
          <w:lang w:val="en-US"/>
        </w:rPr>
        <w:t>If</w:t>
      </w:r>
      <w:r w:rsidRPr="004F4D94">
        <w:rPr>
          <w:lang w:val="en-US"/>
        </w:rPr>
        <w:t xml:space="preserve"> RB offset=</w:t>
      </w:r>
      <w:r>
        <w:rPr>
          <w:lang w:val="en-US"/>
        </w:rPr>
        <w:t>2 or 4RBs</w:t>
      </w:r>
      <w:r w:rsidRPr="004F4D94">
        <w:rPr>
          <w:lang w:val="en-US"/>
        </w:rPr>
        <w:t xml:space="preserve">, </w:t>
      </w:r>
      <w:r>
        <w:rPr>
          <w:lang w:val="en-US"/>
        </w:rPr>
        <w:t>the starting RBs of larger AL will be punctured, which results in a smaller number of PDCCH candidates.</w:t>
      </w:r>
      <w:r w:rsidRPr="00C3468E">
        <w:t xml:space="preserve"> </w:t>
      </w:r>
    </w:p>
    <w:p w14:paraId="5215AE56" w14:textId="77777777" w:rsidR="004107EF" w:rsidRPr="003478E4" w:rsidRDefault="004107EF" w:rsidP="004107EF">
      <w:pPr>
        <w:ind w:firstLine="288"/>
        <w:rPr>
          <w:lang w:val="en-US"/>
        </w:rPr>
      </w:pPr>
      <w:r>
        <w:t>Considering the limited TUs for this WI, RAN1 should be cautious about introducing new interleaving or new aggregation level for PDCCH for the dedicated spectrum, which may require more specification impact and additional test cases.</w:t>
      </w:r>
    </w:p>
    <w:p w14:paraId="24CDED17" w14:textId="77777777" w:rsidR="004107EF" w:rsidRDefault="004107EF" w:rsidP="004107EF"/>
    <w:p w14:paraId="0B0D48A6" w14:textId="77777777" w:rsidR="004107EF" w:rsidRDefault="004107EF" w:rsidP="004107EF">
      <w:pPr>
        <w:jc w:val="center"/>
        <w:rPr>
          <w:lang w:val="en-US"/>
        </w:rPr>
      </w:pPr>
      <w:r w:rsidRPr="0052225F">
        <w:rPr>
          <w:noProof/>
        </w:rPr>
        <w:lastRenderedPageBreak/>
        <w:drawing>
          <wp:inline distT="0" distB="0" distL="0" distR="0" wp14:anchorId="105E3E5C" wp14:editId="0A8B0E5D">
            <wp:extent cx="4003622" cy="2113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1555" cy="2117612"/>
                    </a:xfrm>
                    <a:prstGeom prst="rect">
                      <a:avLst/>
                    </a:prstGeom>
                    <a:noFill/>
                    <a:ln>
                      <a:noFill/>
                    </a:ln>
                  </pic:spPr>
                </pic:pic>
              </a:graphicData>
            </a:graphic>
          </wp:inline>
        </w:drawing>
      </w:r>
    </w:p>
    <w:p w14:paraId="17A8D21D" w14:textId="77777777" w:rsidR="004107EF" w:rsidRDefault="004107EF" w:rsidP="004107EF">
      <w:pPr>
        <w:jc w:val="center"/>
        <w:rPr>
          <w:lang w:val="en-US"/>
        </w:rPr>
      </w:pPr>
      <w:r>
        <w:rPr>
          <w:lang w:val="en-US"/>
        </w:rPr>
        <w:t xml:space="preserve">Figure 5 </w:t>
      </w:r>
      <w:r w:rsidRPr="00A9355C">
        <w:rPr>
          <w:lang w:val="en-US"/>
        </w:rPr>
        <w:t xml:space="preserve">CORESET0 </w:t>
      </w:r>
      <w:r>
        <w:rPr>
          <w:lang w:val="en-US"/>
        </w:rPr>
        <w:t xml:space="preserve">for 5MHz channel bandwidth </w:t>
      </w:r>
      <w:r w:rsidRPr="00A9355C">
        <w:rPr>
          <w:lang w:val="en-US"/>
        </w:rPr>
        <w:t xml:space="preserve">with </w:t>
      </w:r>
      <w:r>
        <w:rPr>
          <w:lang w:val="en-US"/>
        </w:rPr>
        <w:t>max 20RBs</w:t>
      </w:r>
    </w:p>
    <w:p w14:paraId="429152CA" w14:textId="77777777" w:rsidR="004107EF" w:rsidRPr="00A9355C" w:rsidRDefault="004107EF" w:rsidP="004107EF">
      <w:pPr>
        <w:jc w:val="center"/>
        <w:rPr>
          <w:lang w:val="en-US"/>
        </w:rPr>
      </w:pPr>
    </w:p>
    <w:p w14:paraId="5C21E852" w14:textId="77777777" w:rsidR="004107EF" w:rsidRDefault="004107EF" w:rsidP="004107EF">
      <w:pPr>
        <w:jc w:val="center"/>
        <w:rPr>
          <w:lang w:val="en-US"/>
        </w:rPr>
      </w:pPr>
      <w:r w:rsidRPr="00446137">
        <w:rPr>
          <w:noProof/>
        </w:rPr>
        <w:drawing>
          <wp:inline distT="0" distB="0" distL="0" distR="0" wp14:anchorId="13B2CF71" wp14:editId="4DCCEABB">
            <wp:extent cx="4025524" cy="21601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2329" cy="2163758"/>
                    </a:xfrm>
                    <a:prstGeom prst="rect">
                      <a:avLst/>
                    </a:prstGeom>
                    <a:noFill/>
                    <a:ln>
                      <a:noFill/>
                    </a:ln>
                  </pic:spPr>
                </pic:pic>
              </a:graphicData>
            </a:graphic>
          </wp:inline>
        </w:drawing>
      </w:r>
    </w:p>
    <w:p w14:paraId="1BDA82EF" w14:textId="77777777" w:rsidR="004107EF" w:rsidRDefault="004107EF" w:rsidP="004107EF">
      <w:pPr>
        <w:jc w:val="center"/>
        <w:rPr>
          <w:lang w:val="en-US"/>
        </w:rPr>
      </w:pPr>
      <w:r>
        <w:rPr>
          <w:lang w:val="en-US"/>
        </w:rPr>
        <w:t>Figure 6 CORESET0 for 3MHz channel bandwidth with max 15RBs</w:t>
      </w:r>
    </w:p>
    <w:p w14:paraId="28DDC8F1" w14:textId="77777777" w:rsidR="004107EF" w:rsidRPr="00C919CC" w:rsidRDefault="004107EF" w:rsidP="004107EF">
      <w:pPr>
        <w:rPr>
          <w:lang w:val="en-US"/>
        </w:rPr>
      </w:pPr>
    </w:p>
    <w:p w14:paraId="5F728F47" w14:textId="77777777" w:rsidR="004107EF" w:rsidRDefault="004107EF" w:rsidP="004107EF">
      <w:pPr>
        <w:rPr>
          <w:lang w:val="en-US"/>
        </w:rPr>
      </w:pPr>
    </w:p>
    <w:p w14:paraId="48EF8CCE" w14:textId="77777777" w:rsidR="004107EF" w:rsidRDefault="004107EF" w:rsidP="004107EF">
      <w:pPr>
        <w:rPr>
          <w:b/>
          <w:bCs/>
          <w:lang w:eastAsia="x-none"/>
        </w:rPr>
      </w:pPr>
      <w:r>
        <w:rPr>
          <w:b/>
          <w:bCs/>
          <w:lang w:eastAsia="x-none"/>
        </w:rPr>
        <w:t>Proposal 5</w:t>
      </w:r>
      <w:r w:rsidRPr="00E070CC">
        <w:rPr>
          <w:b/>
          <w:bCs/>
          <w:lang w:eastAsia="x-none"/>
        </w:rPr>
        <w:t xml:space="preserve">: </w:t>
      </w:r>
      <w:r>
        <w:rPr>
          <w:b/>
          <w:bCs/>
          <w:lang w:eastAsia="x-none"/>
        </w:rPr>
        <w:t>For 5MHz and 3MHz channel bandwidth with less than 5MHz transmission bandwidth, CORESET0 uses</w:t>
      </w:r>
    </w:p>
    <w:p w14:paraId="28F997E6" w14:textId="77777777" w:rsidR="004107EF" w:rsidRPr="00A92AA3" w:rsidRDefault="004107EF" w:rsidP="004107EF">
      <w:pPr>
        <w:pStyle w:val="ListParagraph"/>
        <w:numPr>
          <w:ilvl w:val="0"/>
          <w:numId w:val="27"/>
        </w:numPr>
        <w:ind w:left="360"/>
        <w:rPr>
          <w:b/>
          <w:bCs/>
          <w:lang w:val="en-US" w:eastAsia="x-none"/>
        </w:rPr>
      </w:pPr>
      <w:r w:rsidRPr="00A92AA3">
        <w:rPr>
          <w:b/>
          <w:bCs/>
          <w:lang w:val="en-US" w:eastAsia="x-none"/>
        </w:rPr>
        <w:t xml:space="preserve">no interleaving </w:t>
      </w:r>
    </w:p>
    <w:p w14:paraId="0A451CF6" w14:textId="77777777" w:rsidR="004107EF" w:rsidRPr="00A92AA3" w:rsidRDefault="004107EF" w:rsidP="004107EF">
      <w:pPr>
        <w:pStyle w:val="ListParagraph"/>
        <w:numPr>
          <w:ilvl w:val="0"/>
          <w:numId w:val="27"/>
        </w:numPr>
        <w:ind w:left="360"/>
        <w:rPr>
          <w:b/>
          <w:bCs/>
          <w:lang w:val="en-US" w:eastAsia="x-none"/>
        </w:rPr>
      </w:pPr>
      <w:r w:rsidRPr="00A92AA3">
        <w:rPr>
          <w:b/>
          <w:bCs/>
          <w:lang w:val="en-US" w:eastAsia="x-none"/>
        </w:rPr>
        <w:t>RB offset=0</w:t>
      </w:r>
    </w:p>
    <w:p w14:paraId="1874CB02" w14:textId="77777777" w:rsidR="004107EF" w:rsidRPr="00A92AA3" w:rsidRDefault="004107EF" w:rsidP="004107EF">
      <w:pPr>
        <w:pStyle w:val="ListParagraph"/>
        <w:numPr>
          <w:ilvl w:val="0"/>
          <w:numId w:val="27"/>
        </w:numPr>
        <w:ind w:left="360"/>
        <w:rPr>
          <w:b/>
          <w:bCs/>
          <w:lang w:val="en-US" w:eastAsia="x-none"/>
        </w:rPr>
      </w:pPr>
      <w:r w:rsidRPr="00A92AA3">
        <w:rPr>
          <w:b/>
          <w:bCs/>
          <w:lang w:val="en-US" w:eastAsia="x-none"/>
        </w:rPr>
        <w:t>L=6 for REG bundle size</w:t>
      </w:r>
    </w:p>
    <w:p w14:paraId="539CC3B2" w14:textId="77777777" w:rsidR="004107EF" w:rsidRDefault="004107EF" w:rsidP="004107EF">
      <w:pPr>
        <w:rPr>
          <w:b/>
          <w:bCs/>
          <w:lang w:eastAsia="x-none"/>
        </w:rPr>
      </w:pPr>
    </w:p>
    <w:p w14:paraId="400C77CE" w14:textId="0F643BCE" w:rsidR="004107EF" w:rsidRPr="007C5E56" w:rsidRDefault="00FC5230" w:rsidP="004107EF">
      <w:pPr>
        <w:pStyle w:val="Heading3"/>
        <w:keepLines w:val="0"/>
        <w:tabs>
          <w:tab w:val="left" w:pos="432"/>
          <w:tab w:val="left" w:pos="720"/>
        </w:tabs>
        <w:overflowPunct/>
        <w:autoSpaceDE/>
        <w:autoSpaceDN/>
        <w:adjustRightInd/>
        <w:spacing w:after="60" w:line="259" w:lineRule="auto"/>
        <w:ind w:left="720" w:hanging="720"/>
        <w:jc w:val="both"/>
        <w:textAlignment w:val="auto"/>
        <w:rPr>
          <w:rFonts w:ascii="Times New Roman" w:eastAsia="MS Mincho" w:hAnsi="Times New Roman"/>
          <w:b/>
          <w:sz w:val="22"/>
          <w:szCs w:val="22"/>
          <w:lang w:val="en-US" w:eastAsia="ja-JP"/>
        </w:rPr>
      </w:pPr>
      <w:r>
        <w:rPr>
          <w:rFonts w:ascii="Times New Roman" w:eastAsia="MS Mincho" w:hAnsi="Times New Roman"/>
          <w:b/>
          <w:sz w:val="22"/>
          <w:szCs w:val="22"/>
          <w:lang w:val="en-US" w:eastAsia="ja-JP"/>
        </w:rPr>
        <w:t xml:space="preserve">2) </w:t>
      </w:r>
      <w:r w:rsidR="00393EA2">
        <w:rPr>
          <w:rFonts w:ascii="Times New Roman" w:eastAsia="MS Mincho" w:hAnsi="Times New Roman"/>
          <w:b/>
          <w:sz w:val="22"/>
          <w:szCs w:val="22"/>
          <w:lang w:val="en-US" w:eastAsia="ja-JP"/>
        </w:rPr>
        <w:t>P</w:t>
      </w:r>
      <w:r w:rsidR="004107EF">
        <w:rPr>
          <w:rFonts w:ascii="Times New Roman" w:eastAsia="MS Mincho" w:hAnsi="Times New Roman"/>
          <w:b/>
          <w:sz w:val="22"/>
          <w:szCs w:val="22"/>
          <w:lang w:val="en-US" w:eastAsia="ja-JP"/>
        </w:rPr>
        <w:t>uncturing</w:t>
      </w:r>
      <w:r w:rsidR="00393EA2">
        <w:rPr>
          <w:rFonts w:ascii="Times New Roman" w:eastAsia="MS Mincho" w:hAnsi="Times New Roman"/>
          <w:b/>
          <w:sz w:val="22"/>
          <w:szCs w:val="22"/>
          <w:lang w:val="en-US" w:eastAsia="ja-JP"/>
        </w:rPr>
        <w:t xml:space="preserve"> pattern for CORESET0</w:t>
      </w:r>
    </w:p>
    <w:p w14:paraId="395CE224" w14:textId="591277CA" w:rsidR="004107EF" w:rsidRDefault="004107EF" w:rsidP="004107EF">
      <w:pPr>
        <w:ind w:firstLine="288"/>
      </w:pPr>
      <w:r>
        <w:t xml:space="preserve">In case of 20RBs for </w:t>
      </w:r>
      <w:r w:rsidR="005447FE">
        <w:t>5</w:t>
      </w:r>
      <w:r>
        <w:t>MHz</w:t>
      </w:r>
      <w:r w:rsidR="008E2AD5">
        <w:t xml:space="preserve"> channel bandwidth</w:t>
      </w:r>
      <w:r>
        <w:t xml:space="preserve"> (Figure 5), AL=4 and 8 can be supported. However, in case of only 15RBs for 3MHz (Figure 6), part of the REG-bundle 7 in case of 3-symbol PDCCH will be out of the max transmission bandwidth. </w:t>
      </w:r>
      <w:proofErr w:type="gramStart"/>
      <w:r>
        <w:t>In order to</w:t>
      </w:r>
      <w:proofErr w:type="gramEnd"/>
      <w:r>
        <w:t xml:space="preserve"> support large AL, instead of indicating 15-RB CORESET0, </w:t>
      </w:r>
      <w:proofErr w:type="spellStart"/>
      <w:r>
        <w:t>gNB</w:t>
      </w:r>
      <w:proofErr w:type="spellEnd"/>
      <w:r>
        <w:t xml:space="preserve"> can allocate 16RBs for CORESET0 but puncture one or two RBs to limit the transmission within 15RBs.</w:t>
      </w:r>
      <w:r>
        <w:rPr>
          <w:lang w:eastAsia="x-none"/>
        </w:rPr>
        <w:t xml:space="preserve"> </w:t>
      </w:r>
      <w:r>
        <w:t xml:space="preserve">The puncturing pattern may be RB-level or REG-bundle-level. As illustrated in Figure 7, if precoding is wideband across all REGs, Alt1 can be applied; but if precoding is within a REG-bundle, Alt2 is needed </w:t>
      </w:r>
      <w:r>
        <w:rPr>
          <w:lang w:val="en-US"/>
        </w:rPr>
        <w:t>considering t</w:t>
      </w:r>
      <w:r>
        <w:rPr>
          <w:lang w:eastAsia="x-none"/>
        </w:rPr>
        <w:t>he legacy NR does not support partial precoding within a REG-bundle and the UE also may not be able to do partial REG-bundle channel estimation.</w:t>
      </w:r>
    </w:p>
    <w:p w14:paraId="3B5C63C8" w14:textId="77777777" w:rsidR="004107EF" w:rsidRDefault="004107EF" w:rsidP="004107EF">
      <w:pPr>
        <w:ind w:firstLine="288"/>
      </w:pPr>
      <w:r>
        <w:t xml:space="preserve">Alt1: RB-level puncturing </w:t>
      </w:r>
    </w:p>
    <w:p w14:paraId="626CCE4A" w14:textId="77777777" w:rsidR="004107EF" w:rsidRDefault="004107EF" w:rsidP="004107EF">
      <w:pPr>
        <w:ind w:firstLine="288"/>
      </w:pPr>
      <w:r>
        <w:t xml:space="preserve">Alt2: REG-bundle-level puncturing </w:t>
      </w:r>
    </w:p>
    <w:p w14:paraId="0332D689" w14:textId="77777777" w:rsidR="004107EF" w:rsidRPr="00755A1C" w:rsidRDefault="004107EF" w:rsidP="004107EF"/>
    <w:p w14:paraId="505CFD97" w14:textId="45CDD1D6" w:rsidR="004107EF" w:rsidRDefault="007959A0" w:rsidP="004107EF">
      <w:pPr>
        <w:jc w:val="center"/>
        <w:rPr>
          <w:lang w:val="en-US"/>
        </w:rPr>
      </w:pPr>
      <w:r w:rsidRPr="007959A0">
        <w:rPr>
          <w:noProof/>
        </w:rPr>
        <w:lastRenderedPageBreak/>
        <w:drawing>
          <wp:inline distT="0" distB="0" distL="0" distR="0" wp14:anchorId="70532B97" wp14:editId="1F3D0F1E">
            <wp:extent cx="5170098" cy="24113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76940" cy="2414555"/>
                    </a:xfrm>
                    <a:prstGeom prst="rect">
                      <a:avLst/>
                    </a:prstGeom>
                    <a:noFill/>
                    <a:ln>
                      <a:noFill/>
                    </a:ln>
                  </pic:spPr>
                </pic:pic>
              </a:graphicData>
            </a:graphic>
          </wp:inline>
        </w:drawing>
      </w:r>
    </w:p>
    <w:p w14:paraId="1A797010" w14:textId="5C967371" w:rsidR="004107EF" w:rsidRDefault="004107EF" w:rsidP="004107EF">
      <w:pPr>
        <w:jc w:val="center"/>
        <w:rPr>
          <w:lang w:val="en-US"/>
        </w:rPr>
      </w:pPr>
      <w:r>
        <w:rPr>
          <w:lang w:val="en-US"/>
        </w:rPr>
        <w:t xml:space="preserve">Figure 7 </w:t>
      </w:r>
      <w:r w:rsidR="00171B2B">
        <w:rPr>
          <w:lang w:val="en-US"/>
        </w:rPr>
        <w:t>P</w:t>
      </w:r>
      <w:r>
        <w:rPr>
          <w:lang w:val="en-US"/>
        </w:rPr>
        <w:t xml:space="preserve">uncturing </w:t>
      </w:r>
      <w:r w:rsidR="00171B2B">
        <w:rPr>
          <w:lang w:val="en-US"/>
        </w:rPr>
        <w:t xml:space="preserve">pattern </w:t>
      </w:r>
      <w:r>
        <w:rPr>
          <w:lang w:val="en-US"/>
        </w:rPr>
        <w:t xml:space="preserve">for CORESET0 </w:t>
      </w:r>
      <w:r w:rsidR="00C61FB1">
        <w:rPr>
          <w:lang w:val="en-US"/>
        </w:rPr>
        <w:t>in 3MHz channel bandwidth</w:t>
      </w:r>
    </w:p>
    <w:p w14:paraId="3FCCD700" w14:textId="77777777" w:rsidR="004107EF" w:rsidRDefault="004107EF" w:rsidP="004107EF">
      <w:pPr>
        <w:rPr>
          <w:lang w:val="en-US"/>
        </w:rPr>
      </w:pPr>
    </w:p>
    <w:p w14:paraId="3060F5E4" w14:textId="77777777" w:rsidR="004107EF" w:rsidRDefault="004107EF" w:rsidP="004107EF">
      <w:pPr>
        <w:rPr>
          <w:lang w:val="en-US"/>
        </w:rPr>
      </w:pPr>
      <w:r>
        <w:rPr>
          <w:lang w:val="en-US"/>
        </w:rPr>
        <w:tab/>
        <w:t xml:space="preserve">In Figure 8, we compare 3-symbol PDCCH detection performance with AL=4 and 8 assuming no puncturing and puncturing based on Alt1/2, respectively. The assumption is that PDCCH is transmitted on 900MHz with 4 transmit antennas at </w:t>
      </w:r>
      <w:proofErr w:type="spellStart"/>
      <w:r>
        <w:rPr>
          <w:lang w:val="en-US"/>
        </w:rPr>
        <w:t>gNB</w:t>
      </w:r>
      <w:proofErr w:type="spellEnd"/>
      <w:r>
        <w:rPr>
          <w:lang w:val="en-US"/>
        </w:rPr>
        <w:t xml:space="preserve"> side and 2 receive antennas at UE side and ideal synchronization is assumed based on legacy PSS/SSS. </w:t>
      </w:r>
      <w:r w:rsidRPr="00491A81">
        <w:rPr>
          <w:lang w:val="en-US"/>
        </w:rPr>
        <w:t>Table 2 summarize</w:t>
      </w:r>
      <w:r>
        <w:rPr>
          <w:lang w:val="en-US"/>
        </w:rPr>
        <w:t>s</w:t>
      </w:r>
      <w:r w:rsidRPr="00491A81">
        <w:rPr>
          <w:lang w:val="en-US"/>
        </w:rPr>
        <w:t xml:space="preserve"> the</w:t>
      </w:r>
      <w:r>
        <w:rPr>
          <w:lang w:val="en-US"/>
        </w:rPr>
        <w:t xml:space="preserve"> required SINR at BLER=1% for</w:t>
      </w:r>
      <w:r w:rsidRPr="00491A81">
        <w:rPr>
          <w:lang w:val="en-US"/>
        </w:rPr>
        <w:t xml:space="preserve"> PDCCH </w:t>
      </w:r>
      <w:r>
        <w:rPr>
          <w:lang w:val="en-US"/>
        </w:rPr>
        <w:t>detection</w:t>
      </w:r>
      <w:r w:rsidRPr="00491A81">
        <w:rPr>
          <w:lang w:val="en-US"/>
        </w:rPr>
        <w:t xml:space="preserve">. </w:t>
      </w:r>
    </w:p>
    <w:p w14:paraId="12C5EBF8" w14:textId="77777777" w:rsidR="004107EF" w:rsidRPr="00280782" w:rsidRDefault="004107EF" w:rsidP="004107EF"/>
    <w:p w14:paraId="4DFA4F27" w14:textId="77777777" w:rsidR="004107EF" w:rsidRDefault="004107EF" w:rsidP="004107EF">
      <w:pPr>
        <w:jc w:val="center"/>
        <w:rPr>
          <w:lang w:val="en-US"/>
        </w:rPr>
      </w:pPr>
      <w:r w:rsidRPr="00475635">
        <w:rPr>
          <w:noProof/>
          <w:lang w:val="en-US"/>
        </w:rPr>
        <w:drawing>
          <wp:inline distT="0" distB="0" distL="0" distR="0" wp14:anchorId="59A0889E" wp14:editId="7EA60869">
            <wp:extent cx="3161011" cy="23821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77092" cy="2394289"/>
                    </a:xfrm>
                    <a:prstGeom prst="rect">
                      <a:avLst/>
                    </a:prstGeom>
                    <a:noFill/>
                    <a:ln>
                      <a:noFill/>
                    </a:ln>
                  </pic:spPr>
                </pic:pic>
              </a:graphicData>
            </a:graphic>
          </wp:inline>
        </w:drawing>
      </w:r>
      <w:r w:rsidRPr="00452C77">
        <w:rPr>
          <w:lang w:val="en-US"/>
        </w:rPr>
        <w:t xml:space="preserve"> </w:t>
      </w:r>
      <w:r w:rsidRPr="00452C77">
        <w:rPr>
          <w:noProof/>
          <w:lang w:val="en-US"/>
        </w:rPr>
        <w:drawing>
          <wp:inline distT="0" distB="0" distL="0" distR="0" wp14:anchorId="429D9D61" wp14:editId="33AB682F">
            <wp:extent cx="3133266" cy="236126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3266" cy="2361261"/>
                    </a:xfrm>
                    <a:prstGeom prst="rect">
                      <a:avLst/>
                    </a:prstGeom>
                    <a:noFill/>
                    <a:ln>
                      <a:noFill/>
                    </a:ln>
                  </pic:spPr>
                </pic:pic>
              </a:graphicData>
            </a:graphic>
          </wp:inline>
        </w:drawing>
      </w:r>
    </w:p>
    <w:p w14:paraId="16BB5EA4" w14:textId="77777777" w:rsidR="004107EF" w:rsidRPr="00475635" w:rsidRDefault="004107EF" w:rsidP="004107EF">
      <w:pPr>
        <w:pStyle w:val="ListParagraph"/>
        <w:numPr>
          <w:ilvl w:val="0"/>
          <w:numId w:val="32"/>
        </w:numPr>
        <w:jc w:val="center"/>
        <w:rPr>
          <w:lang w:val="en-US"/>
        </w:rPr>
      </w:pPr>
      <w:r>
        <w:rPr>
          <w:lang w:val="en-US"/>
        </w:rPr>
        <w:t>AL=8</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(b) AL=4</w:t>
      </w:r>
    </w:p>
    <w:p w14:paraId="2D2A7A64" w14:textId="02071000" w:rsidR="004107EF" w:rsidRPr="00F020D6" w:rsidRDefault="004107EF" w:rsidP="004107EF">
      <w:pPr>
        <w:jc w:val="center"/>
        <w:rPr>
          <w:lang w:val="en-US"/>
        </w:rPr>
      </w:pPr>
      <w:r w:rsidRPr="00D97D0B">
        <w:rPr>
          <w:lang w:val="en-US"/>
        </w:rPr>
        <w:t xml:space="preserve">Figure </w:t>
      </w:r>
      <w:r>
        <w:rPr>
          <w:lang w:val="en-US"/>
        </w:rPr>
        <w:t>8</w:t>
      </w:r>
      <w:r w:rsidRPr="00D97D0B">
        <w:rPr>
          <w:lang w:val="en-US"/>
        </w:rPr>
        <w:t xml:space="preserve"> </w:t>
      </w:r>
      <w:r w:rsidR="000337D6">
        <w:rPr>
          <w:lang w:val="en-US"/>
        </w:rPr>
        <w:t xml:space="preserve">PDCCH performance for </w:t>
      </w:r>
      <w:r>
        <w:rPr>
          <w:lang w:val="en-US"/>
        </w:rPr>
        <w:t>CORESET puncturing with 3-symbol</w:t>
      </w:r>
      <w:r w:rsidR="00DA6B78">
        <w:rPr>
          <w:lang w:val="en-US"/>
        </w:rPr>
        <w:t xml:space="preserve"> case</w:t>
      </w:r>
      <w:r>
        <w:rPr>
          <w:lang w:val="en-US"/>
        </w:rPr>
        <w:t xml:space="preserve"> </w:t>
      </w:r>
    </w:p>
    <w:p w14:paraId="51A62CBD" w14:textId="77777777" w:rsidR="004107EF" w:rsidRDefault="004107EF" w:rsidP="004107EF">
      <w:pPr>
        <w:rPr>
          <w:lang w:val="en-US"/>
        </w:rPr>
      </w:pPr>
      <w:r w:rsidRPr="00491A81">
        <w:rPr>
          <w:lang w:val="en-US"/>
        </w:rPr>
        <w:tab/>
      </w:r>
    </w:p>
    <w:p w14:paraId="6F0F2367" w14:textId="77777777" w:rsidR="004107EF" w:rsidRDefault="004107EF" w:rsidP="004107EF">
      <w:pPr>
        <w:jc w:val="center"/>
        <w:rPr>
          <w:lang w:val="en-US"/>
        </w:rPr>
      </w:pPr>
      <w:r>
        <w:rPr>
          <w:lang w:val="en-US"/>
        </w:rPr>
        <w:t>Table 2 Required SINR for 3-symbol PDCCH detection</w:t>
      </w:r>
    </w:p>
    <w:p w14:paraId="32CE10F8" w14:textId="77777777" w:rsidR="004107EF" w:rsidRPr="00C66134" w:rsidRDefault="004107EF" w:rsidP="004107EF">
      <w:pPr>
        <w:pStyle w:val="ListParagraph"/>
        <w:numPr>
          <w:ilvl w:val="0"/>
          <w:numId w:val="33"/>
        </w:numPr>
        <w:jc w:val="center"/>
        <w:rPr>
          <w:lang w:val="en-US"/>
        </w:rPr>
      </w:pPr>
      <w:r>
        <w:rPr>
          <w:lang w:val="en-US"/>
        </w:rPr>
        <w:t>AL=8</w:t>
      </w:r>
    </w:p>
    <w:tbl>
      <w:tblPr>
        <w:tblW w:w="7913" w:type="dxa"/>
        <w:jc w:val="center"/>
        <w:tblCellMar>
          <w:left w:w="0" w:type="dxa"/>
          <w:right w:w="0" w:type="dxa"/>
        </w:tblCellMar>
        <w:tblLook w:val="0420" w:firstRow="1" w:lastRow="0" w:firstColumn="0" w:lastColumn="0" w:noHBand="0" w:noVBand="1"/>
      </w:tblPr>
      <w:tblGrid>
        <w:gridCol w:w="2649"/>
        <w:gridCol w:w="2632"/>
        <w:gridCol w:w="2632"/>
      </w:tblGrid>
      <w:tr w:rsidR="004107EF" w:rsidRPr="007B4C05" w14:paraId="22914E46" w14:textId="77777777" w:rsidTr="00BA7A4C">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266DB8F6" w14:textId="77777777" w:rsidR="004107EF" w:rsidRPr="007B4C05" w:rsidRDefault="004107EF" w:rsidP="00BA7A4C">
            <w:pPr>
              <w:snapToGrid w:val="0"/>
              <w:rPr>
                <w:color w:val="FFFFFF" w:themeColor="background1"/>
                <w:lang w:val="en-US"/>
              </w:rPr>
            </w:pPr>
            <w:r>
              <w:rPr>
                <w:color w:val="FFFFFF" w:themeColor="background1"/>
                <w:lang w:val="en-US"/>
              </w:rPr>
              <w:t>AL=8</w:t>
            </w:r>
          </w:p>
        </w:tc>
        <w:tc>
          <w:tcPr>
            <w:tcW w:w="2632" w:type="dxa"/>
            <w:tcBorders>
              <w:top w:val="single" w:sz="8" w:space="0" w:color="F7F8FA"/>
              <w:left w:val="single" w:sz="8" w:space="0" w:color="F7F8FA"/>
              <w:bottom w:val="single" w:sz="4" w:space="0" w:color="auto"/>
              <w:right w:val="single" w:sz="8" w:space="0" w:color="F7F8FA"/>
            </w:tcBorders>
            <w:shd w:val="clear" w:color="auto" w:fill="2853DC"/>
          </w:tcPr>
          <w:p w14:paraId="5A5D780D" w14:textId="469F65A5" w:rsidR="004107EF" w:rsidRDefault="004107EF" w:rsidP="00BA7A4C">
            <w:pPr>
              <w:snapToGrid w:val="0"/>
              <w:ind w:left="131"/>
              <w:rPr>
                <w:color w:val="FFFFFF" w:themeColor="background1"/>
                <w:lang w:val="en-US"/>
              </w:rPr>
            </w:pPr>
            <w:r>
              <w:rPr>
                <w:color w:val="FFFFFF" w:themeColor="background1"/>
                <w:lang w:val="en-US"/>
              </w:rPr>
              <w:t>Channel estimation</w:t>
            </w:r>
          </w:p>
        </w:tc>
        <w:tc>
          <w:tcPr>
            <w:tcW w:w="2632"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4ED37DE3" w14:textId="77777777" w:rsidR="004107EF" w:rsidRPr="007B4C05" w:rsidRDefault="004107EF" w:rsidP="00BA7A4C">
            <w:pPr>
              <w:snapToGrid w:val="0"/>
              <w:rPr>
                <w:color w:val="FFFFFF" w:themeColor="background1"/>
                <w:lang w:val="en-US"/>
              </w:rPr>
            </w:pPr>
            <w:r>
              <w:rPr>
                <w:color w:val="FFFFFF" w:themeColor="background1"/>
                <w:lang w:val="en-US"/>
              </w:rPr>
              <w:t>Required SINR at 1% BLER</w:t>
            </w:r>
          </w:p>
        </w:tc>
      </w:tr>
      <w:tr w:rsidR="004107EF" w:rsidRPr="00A767D4" w14:paraId="15CE24B2" w14:textId="77777777" w:rsidTr="00BA7A4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B74A0FB" w14:textId="77777777" w:rsidR="004107EF" w:rsidRPr="00240C0E" w:rsidRDefault="004107EF" w:rsidP="00BA7A4C">
            <w:pPr>
              <w:snapToGrid w:val="0"/>
              <w:rPr>
                <w:lang w:val="en-US"/>
              </w:rPr>
            </w:pPr>
            <w:r w:rsidRPr="00240C0E">
              <w:rPr>
                <w:lang w:val="en-US"/>
              </w:rPr>
              <w:t>w</w:t>
            </w:r>
            <w:r>
              <w:rPr>
                <w:lang w:val="en-US"/>
              </w:rPr>
              <w:t>/o</w:t>
            </w:r>
            <w:r w:rsidRPr="00240C0E">
              <w:rPr>
                <w:lang w:val="en-US"/>
              </w:rPr>
              <w:t xml:space="preserve"> puncturing (baseline)</w:t>
            </w:r>
          </w:p>
        </w:tc>
        <w:tc>
          <w:tcPr>
            <w:tcW w:w="2632" w:type="dxa"/>
            <w:tcBorders>
              <w:top w:val="single" w:sz="4" w:space="0" w:color="auto"/>
              <w:left w:val="single" w:sz="4" w:space="0" w:color="auto"/>
              <w:bottom w:val="single" w:sz="4" w:space="0" w:color="auto"/>
              <w:right w:val="single" w:sz="4" w:space="0" w:color="auto"/>
            </w:tcBorders>
          </w:tcPr>
          <w:p w14:paraId="045096F4" w14:textId="77777777" w:rsidR="004107EF" w:rsidRPr="00240C0E" w:rsidRDefault="004107EF" w:rsidP="00BA7A4C">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2BBB2FC" w14:textId="77777777" w:rsidR="004107EF" w:rsidRPr="00240C0E" w:rsidRDefault="004107EF" w:rsidP="00BA7A4C">
            <w:pPr>
              <w:snapToGrid w:val="0"/>
              <w:rPr>
                <w:lang w:val="en-US"/>
              </w:rPr>
            </w:pPr>
            <w:r w:rsidRPr="00240C0E">
              <w:rPr>
                <w:lang w:val="en-US"/>
              </w:rPr>
              <w:t xml:space="preserve">-4.12dB </w:t>
            </w:r>
          </w:p>
        </w:tc>
      </w:tr>
      <w:tr w:rsidR="004107EF" w:rsidRPr="00A767D4" w14:paraId="556FE7AD" w14:textId="77777777" w:rsidTr="00BA7A4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0628E84" w14:textId="77777777" w:rsidR="004107EF" w:rsidRPr="00240C0E" w:rsidRDefault="004107EF" w:rsidP="00BA7A4C">
            <w:pPr>
              <w:snapToGrid w:val="0"/>
              <w:rPr>
                <w:lang w:val="en-US"/>
              </w:rPr>
            </w:pPr>
            <w:r>
              <w:rPr>
                <w:lang w:val="en-US"/>
              </w:rPr>
              <w:t>w/ REG-bundle puncturing (</w:t>
            </w:r>
            <w:r w:rsidRPr="00240C0E">
              <w:rPr>
                <w:lang w:val="en-US"/>
              </w:rPr>
              <w:t>RB index=14, 15</w:t>
            </w:r>
            <w:r>
              <w:rPr>
                <w:lang w:val="en-US"/>
              </w:rPr>
              <w:t>)</w:t>
            </w:r>
          </w:p>
        </w:tc>
        <w:tc>
          <w:tcPr>
            <w:tcW w:w="2632" w:type="dxa"/>
            <w:tcBorders>
              <w:top w:val="single" w:sz="4" w:space="0" w:color="auto"/>
              <w:left w:val="single" w:sz="4" w:space="0" w:color="auto"/>
              <w:bottom w:val="single" w:sz="4" w:space="0" w:color="auto"/>
              <w:right w:val="single" w:sz="4" w:space="0" w:color="auto"/>
            </w:tcBorders>
          </w:tcPr>
          <w:p w14:paraId="00022D3B" w14:textId="77777777" w:rsidR="004107EF" w:rsidRPr="00240C0E" w:rsidRDefault="004107EF" w:rsidP="00BA7A4C">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E8DEAA6" w14:textId="77777777" w:rsidR="004107EF" w:rsidRPr="00240C0E" w:rsidRDefault="004107EF" w:rsidP="00BA7A4C">
            <w:pPr>
              <w:snapToGrid w:val="0"/>
              <w:rPr>
                <w:lang w:val="en-US"/>
              </w:rPr>
            </w:pPr>
            <w:r w:rsidRPr="00240C0E">
              <w:rPr>
                <w:lang w:val="en-US"/>
              </w:rPr>
              <w:t>-3.28dB (+0.84dB)</w:t>
            </w:r>
          </w:p>
        </w:tc>
      </w:tr>
      <w:tr w:rsidR="004107EF" w:rsidRPr="00A767D4" w14:paraId="54DADB01" w14:textId="77777777" w:rsidTr="00BA7A4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117CBE9" w14:textId="77777777" w:rsidR="004107EF" w:rsidRPr="00240C0E" w:rsidRDefault="004107EF" w:rsidP="00BA7A4C">
            <w:pPr>
              <w:snapToGrid w:val="0"/>
              <w:rPr>
                <w:lang w:val="en-US"/>
              </w:rPr>
            </w:pPr>
            <w:r w:rsidRPr="00240C0E">
              <w:rPr>
                <w:lang w:val="en-US"/>
              </w:rPr>
              <w:t>w</w:t>
            </w:r>
            <w:r>
              <w:rPr>
                <w:lang w:val="en-US"/>
              </w:rPr>
              <w:t>/o</w:t>
            </w:r>
            <w:r w:rsidRPr="00240C0E">
              <w:rPr>
                <w:lang w:val="en-US"/>
              </w:rPr>
              <w:t xml:space="preserve"> puncturing</w:t>
            </w:r>
          </w:p>
        </w:tc>
        <w:tc>
          <w:tcPr>
            <w:tcW w:w="2632" w:type="dxa"/>
            <w:tcBorders>
              <w:top w:val="single" w:sz="4" w:space="0" w:color="auto"/>
              <w:left w:val="single" w:sz="4" w:space="0" w:color="auto"/>
              <w:bottom w:val="single" w:sz="4" w:space="0" w:color="auto"/>
              <w:right w:val="single" w:sz="4" w:space="0" w:color="auto"/>
            </w:tcBorders>
          </w:tcPr>
          <w:p w14:paraId="48F69158" w14:textId="77777777" w:rsidR="004107EF" w:rsidRPr="00240C0E" w:rsidRDefault="004107EF" w:rsidP="00BA7A4C">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632C5CB" w14:textId="77777777" w:rsidR="004107EF" w:rsidRPr="00240C0E" w:rsidRDefault="004107EF" w:rsidP="00BA7A4C">
            <w:pPr>
              <w:snapToGrid w:val="0"/>
              <w:rPr>
                <w:lang w:val="en-US"/>
              </w:rPr>
            </w:pPr>
            <w:r w:rsidRPr="00240C0E">
              <w:rPr>
                <w:lang w:val="en-US"/>
              </w:rPr>
              <w:t>-4.70dB (-0.58dB)</w:t>
            </w:r>
          </w:p>
        </w:tc>
      </w:tr>
      <w:tr w:rsidR="004107EF" w:rsidRPr="00A767D4" w14:paraId="41131139" w14:textId="77777777" w:rsidTr="00BA7A4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B10A288" w14:textId="77777777" w:rsidR="004107EF" w:rsidRPr="00240C0E" w:rsidRDefault="004107EF" w:rsidP="00BA7A4C">
            <w:pPr>
              <w:snapToGrid w:val="0"/>
              <w:rPr>
                <w:lang w:val="en-US"/>
              </w:rPr>
            </w:pPr>
            <w:r w:rsidRPr="00240C0E">
              <w:rPr>
                <w:lang w:val="en-US"/>
              </w:rPr>
              <w:t>w</w:t>
            </w:r>
            <w:r>
              <w:rPr>
                <w:lang w:val="en-US"/>
              </w:rPr>
              <w:t>/ RB puncturing</w:t>
            </w:r>
            <w:r w:rsidRPr="00240C0E">
              <w:rPr>
                <w:lang w:val="en-US"/>
              </w:rPr>
              <w:t xml:space="preserve"> </w:t>
            </w:r>
          </w:p>
          <w:p w14:paraId="78382E31" w14:textId="77777777" w:rsidR="004107EF" w:rsidRPr="00240C0E" w:rsidRDefault="004107EF" w:rsidP="00BA7A4C">
            <w:pPr>
              <w:snapToGrid w:val="0"/>
              <w:rPr>
                <w:lang w:val="en-US"/>
              </w:rPr>
            </w:pPr>
            <w:r>
              <w:rPr>
                <w:lang w:val="en-US"/>
              </w:rPr>
              <w:t>(</w:t>
            </w:r>
            <w:r w:rsidRPr="00240C0E">
              <w:rPr>
                <w:lang w:val="en-US"/>
              </w:rPr>
              <w:t>RB index=15</w:t>
            </w:r>
            <w:r>
              <w:rPr>
                <w:lang w:val="en-US"/>
              </w:rPr>
              <w:t>)</w:t>
            </w:r>
            <w:r w:rsidRPr="00240C0E">
              <w:rPr>
                <w:lang w:val="en-US"/>
              </w:rPr>
              <w:t xml:space="preserve"> </w:t>
            </w:r>
          </w:p>
        </w:tc>
        <w:tc>
          <w:tcPr>
            <w:tcW w:w="2632" w:type="dxa"/>
            <w:tcBorders>
              <w:top w:val="single" w:sz="4" w:space="0" w:color="auto"/>
              <w:left w:val="single" w:sz="4" w:space="0" w:color="auto"/>
              <w:bottom w:val="single" w:sz="4" w:space="0" w:color="auto"/>
              <w:right w:val="single" w:sz="4" w:space="0" w:color="auto"/>
            </w:tcBorders>
          </w:tcPr>
          <w:p w14:paraId="1E51187F" w14:textId="77777777" w:rsidR="004107EF" w:rsidRPr="00240C0E" w:rsidRDefault="004107EF" w:rsidP="00BA7A4C">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8257C02" w14:textId="77777777" w:rsidR="004107EF" w:rsidRPr="00240C0E" w:rsidRDefault="004107EF" w:rsidP="00BA7A4C">
            <w:pPr>
              <w:snapToGrid w:val="0"/>
              <w:rPr>
                <w:lang w:val="en-US"/>
              </w:rPr>
            </w:pPr>
            <w:r w:rsidRPr="00240C0E">
              <w:rPr>
                <w:lang w:val="en-US"/>
              </w:rPr>
              <w:t>-4.25dB (</w:t>
            </w:r>
            <w:r>
              <w:rPr>
                <w:lang w:val="en-US"/>
              </w:rPr>
              <w:t>-</w:t>
            </w:r>
            <w:r w:rsidRPr="00240C0E">
              <w:rPr>
                <w:lang w:val="en-US"/>
              </w:rPr>
              <w:t>0.13dB)</w:t>
            </w:r>
          </w:p>
        </w:tc>
      </w:tr>
    </w:tbl>
    <w:p w14:paraId="13888FE7" w14:textId="77777777" w:rsidR="004107EF" w:rsidRPr="00C66134" w:rsidRDefault="004107EF" w:rsidP="004107EF">
      <w:pPr>
        <w:pStyle w:val="ListParagraph"/>
        <w:numPr>
          <w:ilvl w:val="0"/>
          <w:numId w:val="33"/>
        </w:numPr>
        <w:jc w:val="center"/>
        <w:rPr>
          <w:lang w:val="en-US"/>
        </w:rPr>
      </w:pPr>
      <w:r>
        <w:rPr>
          <w:lang w:val="en-US"/>
        </w:rPr>
        <w:t>AL=4</w:t>
      </w:r>
    </w:p>
    <w:tbl>
      <w:tblPr>
        <w:tblW w:w="7913" w:type="dxa"/>
        <w:jc w:val="center"/>
        <w:tblCellMar>
          <w:left w:w="0" w:type="dxa"/>
          <w:right w:w="0" w:type="dxa"/>
        </w:tblCellMar>
        <w:tblLook w:val="0420" w:firstRow="1" w:lastRow="0" w:firstColumn="0" w:lastColumn="0" w:noHBand="0" w:noVBand="1"/>
      </w:tblPr>
      <w:tblGrid>
        <w:gridCol w:w="2649"/>
        <w:gridCol w:w="2632"/>
        <w:gridCol w:w="2632"/>
      </w:tblGrid>
      <w:tr w:rsidR="004107EF" w:rsidRPr="007B4C05" w14:paraId="0B12D3C0" w14:textId="77777777" w:rsidTr="00BA7A4C">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79053C60" w14:textId="77777777" w:rsidR="004107EF" w:rsidRPr="007B4C05" w:rsidRDefault="004107EF" w:rsidP="00BA7A4C">
            <w:pPr>
              <w:snapToGrid w:val="0"/>
              <w:rPr>
                <w:color w:val="FFFFFF" w:themeColor="background1"/>
                <w:lang w:val="en-US"/>
              </w:rPr>
            </w:pPr>
            <w:r>
              <w:rPr>
                <w:color w:val="FFFFFF" w:themeColor="background1"/>
                <w:lang w:val="en-US"/>
              </w:rPr>
              <w:lastRenderedPageBreak/>
              <w:t>AL=4</w:t>
            </w:r>
          </w:p>
        </w:tc>
        <w:tc>
          <w:tcPr>
            <w:tcW w:w="2632" w:type="dxa"/>
            <w:tcBorders>
              <w:top w:val="single" w:sz="8" w:space="0" w:color="F7F8FA"/>
              <w:left w:val="single" w:sz="8" w:space="0" w:color="F7F8FA"/>
              <w:bottom w:val="single" w:sz="4" w:space="0" w:color="auto"/>
              <w:right w:val="single" w:sz="8" w:space="0" w:color="F7F8FA"/>
            </w:tcBorders>
            <w:shd w:val="clear" w:color="auto" w:fill="2853DC"/>
          </w:tcPr>
          <w:p w14:paraId="58EA1633" w14:textId="77777777" w:rsidR="004107EF" w:rsidRDefault="004107EF" w:rsidP="00BA7A4C">
            <w:pPr>
              <w:snapToGrid w:val="0"/>
              <w:ind w:left="131"/>
              <w:rPr>
                <w:color w:val="FFFFFF" w:themeColor="background1"/>
                <w:lang w:val="en-US"/>
              </w:rPr>
            </w:pPr>
            <w:r>
              <w:rPr>
                <w:color w:val="FFFFFF" w:themeColor="background1"/>
                <w:lang w:val="en-US"/>
              </w:rPr>
              <w:t>Channel estimation Precoding</w:t>
            </w:r>
          </w:p>
        </w:tc>
        <w:tc>
          <w:tcPr>
            <w:tcW w:w="2632"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27628EF3" w14:textId="77777777" w:rsidR="004107EF" w:rsidRPr="007B4C05" w:rsidRDefault="004107EF" w:rsidP="00BA7A4C">
            <w:pPr>
              <w:snapToGrid w:val="0"/>
              <w:rPr>
                <w:color w:val="FFFFFF" w:themeColor="background1"/>
                <w:lang w:val="en-US"/>
              </w:rPr>
            </w:pPr>
            <w:r>
              <w:rPr>
                <w:color w:val="FFFFFF" w:themeColor="background1"/>
                <w:lang w:val="en-US"/>
              </w:rPr>
              <w:t>Required SINR at 1% BLER</w:t>
            </w:r>
          </w:p>
        </w:tc>
      </w:tr>
      <w:tr w:rsidR="004107EF" w:rsidRPr="00240C0E" w14:paraId="2FD2F0D4" w14:textId="77777777" w:rsidTr="00BA7A4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C522D90" w14:textId="77777777" w:rsidR="004107EF" w:rsidRPr="00240C0E" w:rsidRDefault="004107EF" w:rsidP="00BA7A4C">
            <w:pPr>
              <w:snapToGrid w:val="0"/>
              <w:rPr>
                <w:lang w:val="en-US"/>
              </w:rPr>
            </w:pPr>
            <w:r w:rsidRPr="00240C0E">
              <w:rPr>
                <w:lang w:val="en-US"/>
              </w:rPr>
              <w:t>w</w:t>
            </w:r>
            <w:r>
              <w:rPr>
                <w:lang w:val="en-US"/>
              </w:rPr>
              <w:t>/o</w:t>
            </w:r>
            <w:r w:rsidRPr="00240C0E">
              <w:rPr>
                <w:lang w:val="en-US"/>
              </w:rPr>
              <w:t xml:space="preserve"> puncturing (baseline)</w:t>
            </w:r>
          </w:p>
        </w:tc>
        <w:tc>
          <w:tcPr>
            <w:tcW w:w="2632" w:type="dxa"/>
            <w:tcBorders>
              <w:top w:val="single" w:sz="4" w:space="0" w:color="auto"/>
              <w:left w:val="single" w:sz="4" w:space="0" w:color="auto"/>
              <w:bottom w:val="single" w:sz="4" w:space="0" w:color="auto"/>
              <w:right w:val="single" w:sz="4" w:space="0" w:color="auto"/>
            </w:tcBorders>
          </w:tcPr>
          <w:p w14:paraId="27AACBB9" w14:textId="77777777" w:rsidR="004107EF" w:rsidRPr="00240C0E" w:rsidRDefault="004107EF" w:rsidP="00BA7A4C">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E564CF3" w14:textId="77777777" w:rsidR="004107EF" w:rsidRPr="00240C0E" w:rsidRDefault="004107EF" w:rsidP="00BA7A4C">
            <w:pPr>
              <w:snapToGrid w:val="0"/>
              <w:rPr>
                <w:lang w:val="en-US"/>
              </w:rPr>
            </w:pPr>
            <w:r w:rsidRPr="00240C0E">
              <w:rPr>
                <w:lang w:val="en-US"/>
              </w:rPr>
              <w:t>-0.14dB</w:t>
            </w:r>
          </w:p>
        </w:tc>
      </w:tr>
      <w:tr w:rsidR="004107EF" w:rsidRPr="00240C0E" w14:paraId="2C84F48D" w14:textId="77777777" w:rsidTr="00BA7A4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A6DB3BB" w14:textId="77777777" w:rsidR="004107EF" w:rsidRPr="00240C0E" w:rsidRDefault="004107EF" w:rsidP="00BA7A4C">
            <w:pPr>
              <w:snapToGrid w:val="0"/>
              <w:rPr>
                <w:lang w:val="en-US"/>
              </w:rPr>
            </w:pPr>
            <w:r>
              <w:rPr>
                <w:lang w:val="en-US"/>
              </w:rPr>
              <w:t>w/ REG-bundle puncturing (</w:t>
            </w:r>
            <w:r w:rsidRPr="00240C0E">
              <w:rPr>
                <w:lang w:val="en-US"/>
              </w:rPr>
              <w:t>RB index=14, 15</w:t>
            </w:r>
            <w:r>
              <w:rPr>
                <w:lang w:val="en-US"/>
              </w:rPr>
              <w:t>)</w:t>
            </w:r>
          </w:p>
        </w:tc>
        <w:tc>
          <w:tcPr>
            <w:tcW w:w="2632" w:type="dxa"/>
            <w:tcBorders>
              <w:top w:val="single" w:sz="4" w:space="0" w:color="auto"/>
              <w:left w:val="single" w:sz="4" w:space="0" w:color="auto"/>
              <w:bottom w:val="single" w:sz="4" w:space="0" w:color="auto"/>
              <w:right w:val="single" w:sz="4" w:space="0" w:color="auto"/>
            </w:tcBorders>
          </w:tcPr>
          <w:p w14:paraId="6D94E80B" w14:textId="77777777" w:rsidR="004107EF" w:rsidRPr="00240C0E" w:rsidRDefault="004107EF" w:rsidP="00BA7A4C">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496E968" w14:textId="77777777" w:rsidR="004107EF" w:rsidRPr="00240C0E" w:rsidRDefault="004107EF" w:rsidP="00BA7A4C">
            <w:pPr>
              <w:snapToGrid w:val="0"/>
              <w:rPr>
                <w:lang w:val="en-US"/>
              </w:rPr>
            </w:pPr>
            <w:r w:rsidRPr="00240C0E">
              <w:rPr>
                <w:lang w:val="en-US"/>
              </w:rPr>
              <w:t>1.57dB (+1.71dB)</w:t>
            </w:r>
          </w:p>
        </w:tc>
      </w:tr>
      <w:tr w:rsidR="004107EF" w:rsidRPr="00240C0E" w14:paraId="3ABE0B94" w14:textId="77777777" w:rsidTr="00BA7A4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3A6A0CA" w14:textId="77777777" w:rsidR="004107EF" w:rsidRPr="00240C0E" w:rsidRDefault="004107EF" w:rsidP="00BA7A4C">
            <w:pPr>
              <w:snapToGrid w:val="0"/>
              <w:rPr>
                <w:lang w:val="en-US"/>
              </w:rPr>
            </w:pPr>
            <w:r w:rsidRPr="00240C0E">
              <w:rPr>
                <w:lang w:val="en-US"/>
              </w:rPr>
              <w:t>w</w:t>
            </w:r>
            <w:r>
              <w:rPr>
                <w:lang w:val="en-US"/>
              </w:rPr>
              <w:t>/o</w:t>
            </w:r>
            <w:r w:rsidRPr="00240C0E">
              <w:rPr>
                <w:lang w:val="en-US"/>
              </w:rPr>
              <w:t xml:space="preserve"> puncturing</w:t>
            </w:r>
          </w:p>
        </w:tc>
        <w:tc>
          <w:tcPr>
            <w:tcW w:w="2632" w:type="dxa"/>
            <w:tcBorders>
              <w:top w:val="single" w:sz="4" w:space="0" w:color="auto"/>
              <w:left w:val="single" w:sz="4" w:space="0" w:color="auto"/>
              <w:bottom w:val="single" w:sz="4" w:space="0" w:color="auto"/>
              <w:right w:val="single" w:sz="4" w:space="0" w:color="auto"/>
            </w:tcBorders>
          </w:tcPr>
          <w:p w14:paraId="2A731783" w14:textId="77777777" w:rsidR="004107EF" w:rsidRPr="00240C0E" w:rsidRDefault="004107EF" w:rsidP="00BA7A4C">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C59C3ED" w14:textId="77777777" w:rsidR="004107EF" w:rsidRPr="00240C0E" w:rsidRDefault="004107EF" w:rsidP="00BA7A4C">
            <w:pPr>
              <w:snapToGrid w:val="0"/>
              <w:rPr>
                <w:lang w:val="en-US"/>
              </w:rPr>
            </w:pPr>
            <w:r w:rsidRPr="00240C0E">
              <w:rPr>
                <w:lang w:val="en-US"/>
              </w:rPr>
              <w:t>-0.25dB (-0.11dB)</w:t>
            </w:r>
          </w:p>
        </w:tc>
      </w:tr>
      <w:tr w:rsidR="004107EF" w:rsidRPr="00240C0E" w14:paraId="3CF2F2D6" w14:textId="77777777" w:rsidTr="00BA7A4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7CEF440" w14:textId="77777777" w:rsidR="004107EF" w:rsidRPr="00240C0E" w:rsidRDefault="004107EF" w:rsidP="00BA7A4C">
            <w:pPr>
              <w:snapToGrid w:val="0"/>
              <w:rPr>
                <w:lang w:val="en-US"/>
              </w:rPr>
            </w:pPr>
            <w:r w:rsidRPr="00240C0E">
              <w:rPr>
                <w:lang w:val="en-US"/>
              </w:rPr>
              <w:t>w</w:t>
            </w:r>
            <w:r>
              <w:rPr>
                <w:lang w:val="en-US"/>
              </w:rPr>
              <w:t>/ RB puncturing</w:t>
            </w:r>
            <w:r w:rsidRPr="00240C0E">
              <w:rPr>
                <w:lang w:val="en-US"/>
              </w:rPr>
              <w:t xml:space="preserve"> </w:t>
            </w:r>
          </w:p>
          <w:p w14:paraId="497CF9AA" w14:textId="77777777" w:rsidR="004107EF" w:rsidRPr="00240C0E" w:rsidRDefault="004107EF" w:rsidP="00BA7A4C">
            <w:pPr>
              <w:snapToGrid w:val="0"/>
              <w:rPr>
                <w:lang w:val="en-US"/>
              </w:rPr>
            </w:pPr>
            <w:r>
              <w:rPr>
                <w:lang w:val="en-US"/>
              </w:rPr>
              <w:t>(</w:t>
            </w:r>
            <w:r w:rsidRPr="00240C0E">
              <w:rPr>
                <w:lang w:val="en-US"/>
              </w:rPr>
              <w:t>RB index=15</w:t>
            </w:r>
            <w:r>
              <w:rPr>
                <w:lang w:val="en-US"/>
              </w:rPr>
              <w:t>)</w:t>
            </w:r>
            <w:r w:rsidRPr="00240C0E">
              <w:rPr>
                <w:lang w:val="en-US"/>
              </w:rPr>
              <w:t xml:space="preserve"> </w:t>
            </w:r>
          </w:p>
        </w:tc>
        <w:tc>
          <w:tcPr>
            <w:tcW w:w="2632" w:type="dxa"/>
            <w:tcBorders>
              <w:top w:val="single" w:sz="4" w:space="0" w:color="auto"/>
              <w:left w:val="single" w:sz="4" w:space="0" w:color="auto"/>
              <w:bottom w:val="single" w:sz="4" w:space="0" w:color="auto"/>
              <w:right w:val="single" w:sz="4" w:space="0" w:color="auto"/>
            </w:tcBorders>
          </w:tcPr>
          <w:p w14:paraId="5A82D45C" w14:textId="77777777" w:rsidR="004107EF" w:rsidRPr="00240C0E" w:rsidRDefault="004107EF" w:rsidP="00BA7A4C">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819B2F3" w14:textId="77777777" w:rsidR="004107EF" w:rsidRPr="00240C0E" w:rsidRDefault="004107EF" w:rsidP="00BA7A4C">
            <w:pPr>
              <w:snapToGrid w:val="0"/>
              <w:rPr>
                <w:lang w:val="en-US"/>
              </w:rPr>
            </w:pPr>
            <w:r w:rsidRPr="00240C0E">
              <w:rPr>
                <w:lang w:val="en-US"/>
              </w:rPr>
              <w:t>0.49dB (+0.63dB)</w:t>
            </w:r>
          </w:p>
        </w:tc>
      </w:tr>
    </w:tbl>
    <w:p w14:paraId="4F5ADE6C" w14:textId="77777777" w:rsidR="004107EF" w:rsidRDefault="004107EF" w:rsidP="004107EF">
      <w:pPr>
        <w:rPr>
          <w:lang w:val="en-US"/>
        </w:rPr>
      </w:pPr>
    </w:p>
    <w:p w14:paraId="6C13B78A" w14:textId="77777777" w:rsidR="004107EF" w:rsidRDefault="004107EF" w:rsidP="004107EF">
      <w:pPr>
        <w:rPr>
          <w:b/>
          <w:bCs/>
          <w:lang w:eastAsia="x-none"/>
        </w:rPr>
      </w:pPr>
      <w:r w:rsidRPr="00E070CC">
        <w:rPr>
          <w:b/>
          <w:bCs/>
          <w:lang w:eastAsia="x-none"/>
        </w:rPr>
        <w:t>Observation</w:t>
      </w:r>
      <w:r>
        <w:rPr>
          <w:b/>
          <w:bCs/>
          <w:lang w:eastAsia="x-none"/>
        </w:rPr>
        <w:t xml:space="preserve"> 2</w:t>
      </w:r>
      <w:r w:rsidRPr="00E070CC">
        <w:rPr>
          <w:b/>
          <w:bCs/>
          <w:lang w:eastAsia="x-none"/>
        </w:rPr>
        <w:t xml:space="preserve">: </w:t>
      </w:r>
      <w:r>
        <w:rPr>
          <w:b/>
          <w:bCs/>
          <w:lang w:eastAsia="x-none"/>
        </w:rPr>
        <w:t xml:space="preserve">If 16RBs are allocated to CORESET0 for BW of 3MHz with max 15RBs, </w:t>
      </w:r>
    </w:p>
    <w:p w14:paraId="4B750EF6" w14:textId="4BE9023B" w:rsidR="004107EF" w:rsidRPr="00A92AA3" w:rsidRDefault="004107EF" w:rsidP="004107EF">
      <w:pPr>
        <w:pStyle w:val="ListParagraph"/>
        <w:numPr>
          <w:ilvl w:val="0"/>
          <w:numId w:val="27"/>
        </w:numPr>
        <w:ind w:left="360"/>
        <w:rPr>
          <w:b/>
          <w:bCs/>
          <w:lang w:val="en-US" w:eastAsia="x-none"/>
        </w:rPr>
      </w:pPr>
      <w:r w:rsidRPr="00A92AA3">
        <w:rPr>
          <w:b/>
          <w:bCs/>
          <w:lang w:val="en-US" w:eastAsia="x-none"/>
        </w:rPr>
        <w:t xml:space="preserve">Compared with legacy AL=8 (assuming </w:t>
      </w:r>
      <w:r w:rsidR="00773B75" w:rsidRPr="00A92AA3">
        <w:rPr>
          <w:b/>
          <w:bCs/>
          <w:lang w:val="en-US" w:eastAsia="x-none"/>
        </w:rPr>
        <w:t>no puncturing</w:t>
      </w:r>
      <w:r w:rsidR="00773B75">
        <w:rPr>
          <w:b/>
          <w:bCs/>
          <w:lang w:val="en-US" w:eastAsia="x-none"/>
        </w:rPr>
        <w:t xml:space="preserve"> and channel estimation</w:t>
      </w:r>
      <w:r w:rsidRPr="00A92AA3">
        <w:rPr>
          <w:b/>
          <w:bCs/>
          <w:lang w:val="en-US" w:eastAsia="x-none"/>
        </w:rPr>
        <w:t xml:space="preserve"> within a REG-bundle), AL=4 with no puncturing has around 4dB loss.</w:t>
      </w:r>
    </w:p>
    <w:p w14:paraId="64CBC782" w14:textId="2D053F9F" w:rsidR="004107EF" w:rsidRPr="00A92AA3" w:rsidRDefault="004107EF" w:rsidP="004107EF">
      <w:pPr>
        <w:pStyle w:val="ListParagraph"/>
        <w:numPr>
          <w:ilvl w:val="0"/>
          <w:numId w:val="27"/>
        </w:numPr>
        <w:ind w:left="360"/>
        <w:rPr>
          <w:b/>
          <w:bCs/>
          <w:lang w:val="en-US" w:eastAsia="x-none"/>
        </w:rPr>
      </w:pPr>
      <w:r w:rsidRPr="00A92AA3">
        <w:rPr>
          <w:b/>
          <w:bCs/>
          <w:lang w:val="en-US" w:eastAsia="x-none"/>
        </w:rPr>
        <w:t xml:space="preserve">Compared with legacy Al=8, 1RB puncturing for AL=8 with </w:t>
      </w:r>
      <w:r w:rsidR="00F65BCE">
        <w:rPr>
          <w:b/>
          <w:bCs/>
          <w:lang w:val="en-US" w:eastAsia="x-none"/>
        </w:rPr>
        <w:t>channel estimation</w:t>
      </w:r>
      <w:r w:rsidRPr="00A92AA3">
        <w:rPr>
          <w:b/>
          <w:bCs/>
          <w:lang w:val="en-US" w:eastAsia="x-none"/>
        </w:rPr>
        <w:t xml:space="preserve"> across all REGs can achieve similar performance, which is ~1dB better than 1REG-bundle puncturing for AL=8 with </w:t>
      </w:r>
      <w:r w:rsidR="00F65BCE">
        <w:rPr>
          <w:b/>
          <w:bCs/>
          <w:lang w:val="en-US" w:eastAsia="x-none"/>
        </w:rPr>
        <w:t>channel estimation</w:t>
      </w:r>
      <w:r w:rsidRPr="00A92AA3">
        <w:rPr>
          <w:b/>
          <w:bCs/>
          <w:lang w:val="en-US" w:eastAsia="x-none"/>
        </w:rPr>
        <w:t xml:space="preserve"> within a REG-bundle.</w:t>
      </w:r>
    </w:p>
    <w:p w14:paraId="78B1C5C0" w14:textId="5D7E8D2F" w:rsidR="004107EF" w:rsidRPr="00A92AA3" w:rsidRDefault="004107EF" w:rsidP="004107EF">
      <w:pPr>
        <w:pStyle w:val="ListParagraph"/>
        <w:numPr>
          <w:ilvl w:val="0"/>
          <w:numId w:val="27"/>
        </w:numPr>
        <w:ind w:left="360"/>
        <w:rPr>
          <w:b/>
          <w:bCs/>
          <w:lang w:val="en-US" w:eastAsia="x-none"/>
        </w:rPr>
      </w:pPr>
      <w:r w:rsidRPr="00A92AA3">
        <w:rPr>
          <w:b/>
          <w:bCs/>
          <w:lang w:val="en-US" w:eastAsia="x-none"/>
        </w:rPr>
        <w:t xml:space="preserve">Compared with legacy Al=4, 1RB puncturing for AL=4 with </w:t>
      </w:r>
      <w:r w:rsidR="00F65BCE">
        <w:rPr>
          <w:b/>
          <w:bCs/>
          <w:lang w:val="en-US" w:eastAsia="x-none"/>
        </w:rPr>
        <w:t>channel estimation</w:t>
      </w:r>
      <w:r w:rsidRPr="00A92AA3">
        <w:rPr>
          <w:b/>
          <w:bCs/>
          <w:lang w:val="en-US" w:eastAsia="x-none"/>
        </w:rPr>
        <w:t xml:space="preserve"> across all REGs only has loss of 0.63dB, which is ~1dB better than 1REG-bundle puncturing for AL=4 with </w:t>
      </w:r>
      <w:r w:rsidR="00F65BCE">
        <w:rPr>
          <w:b/>
          <w:bCs/>
          <w:lang w:val="en-US" w:eastAsia="x-none"/>
        </w:rPr>
        <w:t xml:space="preserve">channel estimation </w:t>
      </w:r>
      <w:r w:rsidRPr="00A92AA3">
        <w:rPr>
          <w:b/>
          <w:bCs/>
          <w:lang w:val="en-US" w:eastAsia="x-none"/>
        </w:rPr>
        <w:t>within a REG-bundle.</w:t>
      </w:r>
    </w:p>
    <w:p w14:paraId="56FC5CCC" w14:textId="77777777" w:rsidR="004107EF" w:rsidRDefault="004107EF" w:rsidP="004107EF">
      <w:pPr>
        <w:rPr>
          <w:b/>
          <w:bCs/>
          <w:lang w:eastAsia="x-none"/>
        </w:rPr>
      </w:pPr>
    </w:p>
    <w:p w14:paraId="2A80D64D" w14:textId="77777777" w:rsidR="004107EF" w:rsidRDefault="004107EF" w:rsidP="004107EF">
      <w:pPr>
        <w:ind w:firstLine="288"/>
        <w:rPr>
          <w:lang w:eastAsia="x-none"/>
        </w:rPr>
      </w:pPr>
      <w:r>
        <w:rPr>
          <w:lang w:eastAsia="x-none"/>
        </w:rPr>
        <w:t xml:space="preserve">Therefore, even for max 15RBs transmission bandwidth, </w:t>
      </w:r>
      <w:r w:rsidRPr="00A25D7C">
        <w:rPr>
          <w:lang w:eastAsia="x-none"/>
        </w:rPr>
        <w:t xml:space="preserve">we propose to support the AL=8 </w:t>
      </w:r>
      <w:r>
        <w:rPr>
          <w:lang w:eastAsia="x-none"/>
        </w:rPr>
        <w:t>for 3-symbol CORESET by indicating the 16-RB CORESET0 and the 1RB punctured to minimize the PDCCH performance loss. For AL=1 and 2, if the CCE has the punctured RB, the corresponding PDCCH candidate cannot be used due to the high coding rate over the limited remaining RBs</w:t>
      </w:r>
      <w:r w:rsidRPr="00812200">
        <w:rPr>
          <w:lang w:eastAsia="x-none"/>
        </w:rPr>
        <w:t xml:space="preserve"> </w:t>
      </w:r>
      <w:r>
        <w:rPr>
          <w:lang w:eastAsia="x-none"/>
        </w:rPr>
        <w:t xml:space="preserve">after puncturing. The allocation of using the punctured PDCCH candidate for AL=1 and 2 can be avoided by </w:t>
      </w:r>
      <w:proofErr w:type="spellStart"/>
      <w:r>
        <w:rPr>
          <w:lang w:eastAsia="x-none"/>
        </w:rPr>
        <w:t>gNB</w:t>
      </w:r>
      <w:proofErr w:type="spellEnd"/>
      <w:r>
        <w:rPr>
          <w:lang w:eastAsia="x-none"/>
        </w:rPr>
        <w:t xml:space="preserve"> scheduling.</w:t>
      </w:r>
    </w:p>
    <w:p w14:paraId="2BAA19CC" w14:textId="77777777" w:rsidR="004107EF" w:rsidRDefault="004107EF" w:rsidP="004107EF">
      <w:pPr>
        <w:ind w:firstLine="288"/>
        <w:rPr>
          <w:lang w:eastAsia="x-none"/>
        </w:rPr>
      </w:pPr>
    </w:p>
    <w:p w14:paraId="37AC6813" w14:textId="769B1B4A" w:rsidR="004107EF" w:rsidRDefault="004107EF" w:rsidP="004107EF">
      <w:pPr>
        <w:rPr>
          <w:b/>
          <w:bCs/>
          <w:lang w:eastAsia="x-none"/>
        </w:rPr>
      </w:pPr>
      <w:r>
        <w:rPr>
          <w:b/>
          <w:bCs/>
          <w:lang w:eastAsia="x-none"/>
        </w:rPr>
        <w:t>Proposal 6</w:t>
      </w:r>
      <w:r w:rsidRPr="00E070CC">
        <w:rPr>
          <w:b/>
          <w:bCs/>
          <w:lang w:eastAsia="x-none"/>
        </w:rPr>
        <w:t xml:space="preserve">: </w:t>
      </w:r>
      <w:r>
        <w:rPr>
          <w:b/>
          <w:bCs/>
          <w:lang w:eastAsia="x-none"/>
        </w:rPr>
        <w:t xml:space="preserve">If 3MHz channel bandwidth has max transmission bandwidth of 15RBs, CORESET0 can be configured with 16RBs, 3 symbols </w:t>
      </w:r>
      <w:r w:rsidR="006D24D7">
        <w:rPr>
          <w:b/>
          <w:bCs/>
          <w:lang w:eastAsia="x-none"/>
        </w:rPr>
        <w:t>assuming</w:t>
      </w:r>
      <w:r>
        <w:rPr>
          <w:b/>
          <w:bCs/>
          <w:lang w:eastAsia="x-none"/>
        </w:rPr>
        <w:t xml:space="preserve"> the same precoding across all REGs to s</w:t>
      </w:r>
      <w:r w:rsidRPr="00B75322">
        <w:rPr>
          <w:b/>
          <w:bCs/>
          <w:lang w:eastAsia="x-none"/>
        </w:rPr>
        <w:t xml:space="preserve">upport AL=4 or 8 with 1RB </w:t>
      </w:r>
      <w:r>
        <w:rPr>
          <w:b/>
          <w:bCs/>
          <w:lang w:eastAsia="x-none"/>
        </w:rPr>
        <w:t>puncturing.</w:t>
      </w:r>
      <w:r w:rsidRPr="00B75322">
        <w:rPr>
          <w:b/>
          <w:bCs/>
          <w:lang w:eastAsia="x-none"/>
        </w:rPr>
        <w:t xml:space="preserve"> </w:t>
      </w:r>
    </w:p>
    <w:p w14:paraId="6C2166E2" w14:textId="77777777" w:rsidR="004107EF" w:rsidRPr="00A92AA3" w:rsidRDefault="004107EF" w:rsidP="004107EF">
      <w:pPr>
        <w:pStyle w:val="ListParagraph"/>
        <w:numPr>
          <w:ilvl w:val="0"/>
          <w:numId w:val="27"/>
        </w:numPr>
        <w:ind w:left="360"/>
        <w:rPr>
          <w:b/>
          <w:bCs/>
          <w:lang w:val="en-US" w:eastAsia="x-none"/>
        </w:rPr>
      </w:pPr>
      <w:r w:rsidRPr="00A92AA3">
        <w:rPr>
          <w:b/>
          <w:bCs/>
          <w:lang w:val="en-US" w:eastAsia="x-none"/>
        </w:rPr>
        <w:t>AL=1 or 2 with puncturing is not supported.</w:t>
      </w:r>
    </w:p>
    <w:p w14:paraId="5874DEF7" w14:textId="77777777" w:rsidR="004107EF" w:rsidRDefault="004107EF" w:rsidP="004107EF">
      <w:pPr>
        <w:rPr>
          <w:lang w:eastAsia="x-none"/>
        </w:rPr>
      </w:pPr>
    </w:p>
    <w:p w14:paraId="169A951B" w14:textId="6540E828" w:rsidR="004107EF" w:rsidRPr="007C5E56" w:rsidRDefault="00FC5230" w:rsidP="004107EF">
      <w:pPr>
        <w:pStyle w:val="Heading3"/>
        <w:keepLines w:val="0"/>
        <w:tabs>
          <w:tab w:val="left" w:pos="432"/>
          <w:tab w:val="left" w:pos="720"/>
        </w:tabs>
        <w:overflowPunct/>
        <w:autoSpaceDE/>
        <w:autoSpaceDN/>
        <w:adjustRightInd/>
        <w:spacing w:after="60" w:line="259" w:lineRule="auto"/>
        <w:ind w:left="720" w:hanging="720"/>
        <w:jc w:val="both"/>
        <w:textAlignment w:val="auto"/>
        <w:rPr>
          <w:rFonts w:ascii="Times New Roman" w:eastAsia="MS Mincho" w:hAnsi="Times New Roman"/>
          <w:b/>
          <w:sz w:val="22"/>
          <w:szCs w:val="22"/>
          <w:lang w:val="en-US" w:eastAsia="ja-JP"/>
        </w:rPr>
      </w:pPr>
      <w:r>
        <w:rPr>
          <w:rFonts w:ascii="Times New Roman" w:hAnsi="Times New Roman"/>
          <w:b/>
          <w:sz w:val="22"/>
          <w:szCs w:val="22"/>
          <w:lang w:val="en-US"/>
        </w:rPr>
        <w:t xml:space="preserve">3) </w:t>
      </w:r>
      <w:r w:rsidR="004107EF">
        <w:rPr>
          <w:rFonts w:ascii="Times New Roman" w:hAnsi="Times New Roman"/>
          <w:b/>
          <w:sz w:val="22"/>
          <w:szCs w:val="22"/>
          <w:lang w:val="en-US"/>
        </w:rPr>
        <w:t>PDCCH candidates in CORESET0</w:t>
      </w:r>
    </w:p>
    <w:p w14:paraId="4356EB73" w14:textId="77777777" w:rsidR="004107EF" w:rsidRDefault="004107EF" w:rsidP="004107EF">
      <w:pPr>
        <w:ind w:firstLine="288"/>
        <w:rPr>
          <w:lang w:eastAsia="x-none"/>
        </w:rPr>
      </w:pPr>
      <w:r>
        <w:rPr>
          <w:lang w:eastAsia="x-none"/>
        </w:rPr>
        <w:t xml:space="preserve">Regarding the PDCCH candidate monitoring, it should be based on the existing hashing punction, where the number of CCEs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CCE,p</m:t>
            </m:r>
          </m:sub>
        </m:sSub>
      </m:oMath>
      <w:r w:rsidRPr="00C92C57">
        <w:rPr>
          <w:lang w:eastAsia="x-none"/>
        </w:rPr>
        <w:t xml:space="preserve"> </w:t>
      </w:r>
      <w:r>
        <w:rPr>
          <w:lang w:eastAsia="x-none"/>
        </w:rPr>
        <w:t xml:space="preserve">is counted using the indicated RB number for CORESET0, instead of the maximum transmission bandwidth. For the 3MHz channel bandwidth with max 15RBs transmission bandwidth, as shown in Figure 6. </w:t>
      </w:r>
    </w:p>
    <w:p w14:paraId="78936EEB" w14:textId="77777777" w:rsidR="004107EF" w:rsidRDefault="004107EF" w:rsidP="004107EF">
      <w:pPr>
        <w:pStyle w:val="ListParagraph"/>
        <w:numPr>
          <w:ilvl w:val="0"/>
          <w:numId w:val="29"/>
        </w:numPr>
        <w:ind w:hanging="270"/>
        <w:rPr>
          <w:lang w:eastAsia="x-none"/>
        </w:rPr>
      </w:pPr>
      <w:r>
        <w:rPr>
          <w:lang w:eastAsia="x-none"/>
        </w:rPr>
        <w:t xml:space="preserve">In case of 2-symbol CORESET0 with 15RBs, the number of CCEs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CCE,p</m:t>
            </m:r>
          </m:sub>
        </m:sSub>
      </m:oMath>
      <w:r w:rsidRPr="00C92C57">
        <w:rPr>
          <w:lang w:eastAsia="x-none"/>
        </w:rPr>
        <w:t xml:space="preserve"> </w:t>
      </w:r>
      <w:r>
        <w:rPr>
          <w:lang w:eastAsia="x-none"/>
        </w:rPr>
        <w:t xml:space="preserve">is equal to 5 and the candidate number per aggregation level </w:t>
      </w:r>
      <m:oMath>
        <m:r>
          <w:rPr>
            <w:rFonts w:ascii="Cambria Math" w:hAnsi="Cambria Math"/>
            <w:lang w:eastAsia="x-none"/>
          </w:rPr>
          <m:t>L</m:t>
        </m:r>
      </m:oMath>
      <w:r>
        <w:rPr>
          <w:lang w:eastAsia="x-none"/>
        </w:rPr>
        <w:t xml:space="preserve"> is equal to </w:t>
      </w:r>
      <m:oMath>
        <m:d>
          <m:dPr>
            <m:begChr m:val="⌊"/>
            <m:endChr m:val="⌋"/>
            <m:ctrlPr>
              <w:rPr>
                <w:rFonts w:ascii="Cambria Math" w:hAnsi="Cambria Math"/>
                <w:i/>
                <w:lang w:eastAsia="x-none"/>
              </w:rPr>
            </m:ctrlPr>
          </m:dPr>
          <m:e>
            <m:f>
              <m:fPr>
                <m:type m:val="lin"/>
                <m:ctrlPr>
                  <w:rPr>
                    <w:rFonts w:ascii="Cambria Math" w:hAnsi="Cambria Math"/>
                    <w:i/>
                    <w:lang w:eastAsia="x-none"/>
                  </w:rPr>
                </m:ctrlPr>
              </m:fPr>
              <m:num>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CCE,p</m:t>
                    </m:r>
                  </m:sub>
                </m:sSub>
              </m:num>
              <m:den>
                <m:r>
                  <w:rPr>
                    <w:rFonts w:ascii="Cambria Math" w:hAnsi="Cambria Math"/>
                    <w:lang w:eastAsia="x-none"/>
                  </w:rPr>
                  <m:t>L</m:t>
                </m:r>
              </m:den>
            </m:f>
          </m:e>
        </m:d>
      </m:oMath>
      <w:r>
        <w:rPr>
          <w:lang w:eastAsia="x-none"/>
        </w:rPr>
        <w:t>, i.e., 1 for AL=4, 2 for AL=2 and 5 for AL=1</w:t>
      </w:r>
    </w:p>
    <w:p w14:paraId="4B132CE6" w14:textId="77777777" w:rsidR="004107EF" w:rsidRDefault="004107EF" w:rsidP="004107EF">
      <w:pPr>
        <w:pStyle w:val="ListParagraph"/>
        <w:numPr>
          <w:ilvl w:val="0"/>
          <w:numId w:val="29"/>
        </w:numPr>
        <w:ind w:hanging="270"/>
        <w:rPr>
          <w:lang w:eastAsia="x-none"/>
        </w:rPr>
      </w:pPr>
      <w:r>
        <w:rPr>
          <w:lang w:eastAsia="x-none"/>
        </w:rPr>
        <w:t xml:space="preserve">In case of 3-symbol CORESET0 with 16RBs, the number of CCEs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CCE,p</m:t>
            </m:r>
          </m:sub>
        </m:sSub>
      </m:oMath>
      <w:r w:rsidRPr="00C92C57">
        <w:rPr>
          <w:lang w:eastAsia="x-none"/>
        </w:rPr>
        <w:t xml:space="preserve"> </w:t>
      </w:r>
      <w:r>
        <w:rPr>
          <w:lang w:eastAsia="x-none"/>
        </w:rPr>
        <w:t xml:space="preserve">is equal to 8 and the candidate number per aggregation level </w:t>
      </w:r>
      <m:oMath>
        <m:r>
          <w:rPr>
            <w:rFonts w:ascii="Cambria Math" w:hAnsi="Cambria Math"/>
            <w:lang w:eastAsia="x-none"/>
          </w:rPr>
          <m:t>L</m:t>
        </m:r>
      </m:oMath>
      <w:r>
        <w:rPr>
          <w:lang w:eastAsia="x-none"/>
        </w:rPr>
        <w:t xml:space="preserve"> is equal to </w:t>
      </w:r>
      <m:oMath>
        <m:d>
          <m:dPr>
            <m:begChr m:val="⌊"/>
            <m:endChr m:val="⌋"/>
            <m:ctrlPr>
              <w:rPr>
                <w:rFonts w:ascii="Cambria Math" w:hAnsi="Cambria Math"/>
                <w:i/>
                <w:lang w:eastAsia="x-none"/>
              </w:rPr>
            </m:ctrlPr>
          </m:dPr>
          <m:e>
            <m:f>
              <m:fPr>
                <m:type m:val="lin"/>
                <m:ctrlPr>
                  <w:rPr>
                    <w:rFonts w:ascii="Cambria Math" w:hAnsi="Cambria Math"/>
                    <w:i/>
                    <w:lang w:eastAsia="x-none"/>
                  </w:rPr>
                </m:ctrlPr>
              </m:fPr>
              <m:num>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CCE,p</m:t>
                    </m:r>
                  </m:sub>
                </m:sSub>
              </m:num>
              <m:den>
                <m:r>
                  <w:rPr>
                    <w:rFonts w:ascii="Cambria Math" w:hAnsi="Cambria Math"/>
                    <w:lang w:eastAsia="x-none"/>
                  </w:rPr>
                  <m:t>L</m:t>
                </m:r>
              </m:den>
            </m:f>
          </m:e>
        </m:d>
      </m:oMath>
      <w:r>
        <w:rPr>
          <w:lang w:eastAsia="x-none"/>
        </w:rPr>
        <w:t>, i.e., 1 for AL=8, 2 for AL=4, 4 for AL=2 and 8 for AL=1.</w:t>
      </w:r>
    </w:p>
    <w:p w14:paraId="39AE5364" w14:textId="77777777" w:rsidR="004107EF" w:rsidRDefault="004107EF" w:rsidP="004107EF">
      <w:pPr>
        <w:ind w:firstLine="288"/>
        <w:rPr>
          <w:lang w:eastAsia="x-none"/>
        </w:rPr>
      </w:pPr>
    </w:p>
    <w:p w14:paraId="6FC1E304" w14:textId="77777777" w:rsidR="004107EF" w:rsidRDefault="004107EF" w:rsidP="004107EF">
      <w:pPr>
        <w:ind w:firstLine="288"/>
        <w:rPr>
          <w:lang w:eastAsia="x-none"/>
        </w:rPr>
      </w:pPr>
      <w:r>
        <w:rPr>
          <w:lang w:eastAsia="x-none"/>
        </w:rPr>
        <w:t xml:space="preserve">For the 5MHz channel bandwidth with max 20RBs transmission bandwidth, AL=4 and </w:t>
      </w:r>
      <w:r w:rsidRPr="00A25D7C">
        <w:rPr>
          <w:lang w:eastAsia="x-none"/>
        </w:rPr>
        <w:t xml:space="preserve">8 </w:t>
      </w:r>
      <w:r>
        <w:rPr>
          <w:lang w:eastAsia="x-none"/>
        </w:rPr>
        <w:t>for 3-symbol CORESET can be supported without puncturing. For the PDCCH candidate monitoring,</w:t>
      </w:r>
      <w:r w:rsidRPr="004279FD">
        <w:rPr>
          <w:lang w:eastAsia="x-none"/>
        </w:rPr>
        <w:t xml:space="preserve"> </w:t>
      </w:r>
      <w:r>
        <w:rPr>
          <w:lang w:eastAsia="x-none"/>
        </w:rPr>
        <w:t xml:space="preserve">as shown in Figure 5, </w:t>
      </w:r>
    </w:p>
    <w:p w14:paraId="7C2EF96D" w14:textId="77777777" w:rsidR="004107EF" w:rsidRDefault="004107EF" w:rsidP="004107EF">
      <w:pPr>
        <w:pStyle w:val="ListParagraph"/>
        <w:numPr>
          <w:ilvl w:val="0"/>
          <w:numId w:val="29"/>
        </w:numPr>
        <w:ind w:hanging="270"/>
        <w:rPr>
          <w:lang w:eastAsia="x-none"/>
        </w:rPr>
      </w:pPr>
      <w:r>
        <w:rPr>
          <w:lang w:eastAsia="x-none"/>
        </w:rPr>
        <w:t xml:space="preserve">In case of 2-symbol CORESET0 with 18RBs, the number of CCEs </w:t>
      </w:r>
      <m:oMath>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CCE</m:t>
            </m:r>
            <m:r>
              <m:rPr>
                <m:sty m:val="p"/>
              </m:rPr>
              <w:rPr>
                <w:rFonts w:ascii="Cambria Math" w:hAnsi="Cambria Math"/>
                <w:lang w:eastAsia="x-none"/>
              </w:rPr>
              <m:t>,</m:t>
            </m:r>
            <m:r>
              <w:rPr>
                <w:rFonts w:ascii="Cambria Math" w:hAnsi="Cambria Math"/>
                <w:lang w:eastAsia="x-none"/>
              </w:rPr>
              <m:t>p</m:t>
            </m:r>
          </m:sub>
        </m:sSub>
      </m:oMath>
      <w:r w:rsidRPr="00C92C57">
        <w:rPr>
          <w:lang w:eastAsia="x-none"/>
        </w:rPr>
        <w:t xml:space="preserve"> </w:t>
      </w:r>
      <w:r>
        <w:rPr>
          <w:lang w:eastAsia="x-none"/>
        </w:rPr>
        <w:t xml:space="preserve">is equal to 6 and the candidate number per aggregation level </w:t>
      </w:r>
      <m:oMath>
        <m:r>
          <w:rPr>
            <w:rFonts w:ascii="Cambria Math" w:hAnsi="Cambria Math"/>
            <w:lang w:eastAsia="x-none"/>
          </w:rPr>
          <m:t>L</m:t>
        </m:r>
      </m:oMath>
      <w:r>
        <w:rPr>
          <w:lang w:eastAsia="x-none"/>
        </w:rPr>
        <w:t xml:space="preserve"> is equal to </w:t>
      </w:r>
      <m:oMath>
        <m:d>
          <m:dPr>
            <m:begChr m:val="⌊"/>
            <m:endChr m:val="⌋"/>
            <m:ctrlPr>
              <w:rPr>
                <w:rFonts w:ascii="Cambria Math" w:hAnsi="Cambria Math"/>
                <w:lang w:eastAsia="x-none"/>
              </w:rPr>
            </m:ctrlPr>
          </m:dPr>
          <m:e>
            <m:f>
              <m:fPr>
                <m:type m:val="lin"/>
                <m:ctrlPr>
                  <w:rPr>
                    <w:rFonts w:ascii="Cambria Math" w:hAnsi="Cambria Math"/>
                    <w:lang w:eastAsia="x-none"/>
                  </w:rPr>
                </m:ctrlPr>
              </m:fPr>
              <m:num>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CCE</m:t>
                    </m:r>
                    <m:r>
                      <m:rPr>
                        <m:sty m:val="p"/>
                      </m:rPr>
                      <w:rPr>
                        <w:rFonts w:ascii="Cambria Math" w:hAnsi="Cambria Math"/>
                        <w:lang w:eastAsia="x-none"/>
                      </w:rPr>
                      <m:t>,</m:t>
                    </m:r>
                    <m:r>
                      <w:rPr>
                        <w:rFonts w:ascii="Cambria Math" w:hAnsi="Cambria Math"/>
                        <w:lang w:eastAsia="x-none"/>
                      </w:rPr>
                      <m:t>p</m:t>
                    </m:r>
                  </m:sub>
                </m:sSub>
              </m:num>
              <m:den>
                <m:r>
                  <w:rPr>
                    <w:rFonts w:ascii="Cambria Math" w:hAnsi="Cambria Math"/>
                    <w:lang w:eastAsia="x-none"/>
                  </w:rPr>
                  <m:t>L</m:t>
                </m:r>
              </m:den>
            </m:f>
          </m:e>
        </m:d>
      </m:oMath>
      <w:r>
        <w:rPr>
          <w:lang w:eastAsia="x-none"/>
        </w:rPr>
        <w:t>, i.e., 1 for AL=4, 2 for AL=2 and 3 for AL=1</w:t>
      </w:r>
    </w:p>
    <w:p w14:paraId="3123B6DF" w14:textId="77777777" w:rsidR="004107EF" w:rsidRDefault="004107EF" w:rsidP="004107EF">
      <w:pPr>
        <w:pStyle w:val="ListParagraph"/>
        <w:numPr>
          <w:ilvl w:val="0"/>
          <w:numId w:val="29"/>
        </w:numPr>
        <w:ind w:hanging="270"/>
        <w:rPr>
          <w:lang w:eastAsia="x-none"/>
        </w:rPr>
      </w:pPr>
      <w:r>
        <w:rPr>
          <w:lang w:eastAsia="x-none"/>
        </w:rPr>
        <w:t xml:space="preserve">In case of 3-symbol CORESET0 with 20RBs, the number of CCEs </w:t>
      </w:r>
      <m:oMath>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CCE</m:t>
            </m:r>
            <m:r>
              <m:rPr>
                <m:sty m:val="p"/>
              </m:rPr>
              <w:rPr>
                <w:rFonts w:ascii="Cambria Math" w:hAnsi="Cambria Math"/>
                <w:lang w:eastAsia="x-none"/>
              </w:rPr>
              <m:t>,</m:t>
            </m:r>
            <m:r>
              <w:rPr>
                <w:rFonts w:ascii="Cambria Math" w:hAnsi="Cambria Math"/>
                <w:lang w:eastAsia="x-none"/>
              </w:rPr>
              <m:t>p</m:t>
            </m:r>
          </m:sub>
        </m:sSub>
      </m:oMath>
      <w:r w:rsidRPr="00C92C57">
        <w:rPr>
          <w:lang w:eastAsia="x-none"/>
        </w:rPr>
        <w:t xml:space="preserve"> </w:t>
      </w:r>
      <w:r>
        <w:rPr>
          <w:lang w:eastAsia="x-none"/>
        </w:rPr>
        <w:t xml:space="preserve">is equal to 10 and the candidate number per aggregation level </w:t>
      </w:r>
      <m:oMath>
        <m:r>
          <w:rPr>
            <w:rFonts w:ascii="Cambria Math" w:hAnsi="Cambria Math"/>
            <w:lang w:eastAsia="x-none"/>
          </w:rPr>
          <m:t>L</m:t>
        </m:r>
      </m:oMath>
      <w:r>
        <w:rPr>
          <w:lang w:eastAsia="x-none"/>
        </w:rPr>
        <w:t xml:space="preserve"> is equal to </w:t>
      </w:r>
      <m:oMath>
        <m:d>
          <m:dPr>
            <m:begChr m:val="⌊"/>
            <m:endChr m:val="⌋"/>
            <m:ctrlPr>
              <w:rPr>
                <w:rFonts w:ascii="Cambria Math" w:hAnsi="Cambria Math"/>
                <w:lang w:eastAsia="x-none"/>
              </w:rPr>
            </m:ctrlPr>
          </m:dPr>
          <m:e>
            <m:f>
              <m:fPr>
                <m:type m:val="lin"/>
                <m:ctrlPr>
                  <w:rPr>
                    <w:rFonts w:ascii="Cambria Math" w:hAnsi="Cambria Math"/>
                    <w:lang w:eastAsia="x-none"/>
                  </w:rPr>
                </m:ctrlPr>
              </m:fPr>
              <m:num>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CCE</m:t>
                    </m:r>
                    <m:r>
                      <m:rPr>
                        <m:sty m:val="p"/>
                      </m:rPr>
                      <w:rPr>
                        <w:rFonts w:ascii="Cambria Math" w:hAnsi="Cambria Math"/>
                        <w:lang w:eastAsia="x-none"/>
                      </w:rPr>
                      <m:t>,</m:t>
                    </m:r>
                    <m:r>
                      <w:rPr>
                        <w:rFonts w:ascii="Cambria Math" w:hAnsi="Cambria Math"/>
                        <w:lang w:eastAsia="x-none"/>
                      </w:rPr>
                      <m:t>p</m:t>
                    </m:r>
                  </m:sub>
                </m:sSub>
              </m:num>
              <m:den>
                <m:r>
                  <w:rPr>
                    <w:rFonts w:ascii="Cambria Math" w:hAnsi="Cambria Math"/>
                    <w:lang w:eastAsia="x-none"/>
                  </w:rPr>
                  <m:t>L</m:t>
                </m:r>
              </m:den>
            </m:f>
          </m:e>
        </m:d>
      </m:oMath>
      <w:r>
        <w:rPr>
          <w:lang w:eastAsia="x-none"/>
        </w:rPr>
        <w:t>, i.e., 1 for AL=8, 2 for AL=4, 5 for AL=2 and 10 for AL=1.</w:t>
      </w:r>
    </w:p>
    <w:p w14:paraId="422B4E9F" w14:textId="77777777" w:rsidR="004107EF" w:rsidRPr="00A25D7C" w:rsidRDefault="004107EF" w:rsidP="004107EF">
      <w:pPr>
        <w:rPr>
          <w:lang w:eastAsia="x-none"/>
        </w:rPr>
      </w:pPr>
    </w:p>
    <w:p w14:paraId="1273F9CA" w14:textId="60504A2D" w:rsidR="004107EF" w:rsidRPr="00346B29" w:rsidRDefault="004107EF" w:rsidP="004107EF">
      <w:pPr>
        <w:rPr>
          <w:b/>
          <w:bCs/>
          <w:lang w:eastAsia="x-none"/>
        </w:rPr>
      </w:pPr>
      <w:r>
        <w:rPr>
          <w:b/>
          <w:bCs/>
          <w:lang w:eastAsia="x-none"/>
        </w:rPr>
        <w:t>Proposal 7: R</w:t>
      </w:r>
      <w:r w:rsidRPr="00346B29">
        <w:rPr>
          <w:b/>
          <w:bCs/>
          <w:lang w:eastAsia="x-none"/>
        </w:rPr>
        <w:t>euse hashing function for PDCCH candidates assuming the number of CCEs</w:t>
      </w:r>
      <w:r>
        <w:rPr>
          <w:b/>
          <w:bCs/>
          <w:lang w:eastAsia="x-none"/>
        </w:rPr>
        <w:t xml:space="preserve"> counted based on</w:t>
      </w:r>
      <w:r w:rsidRPr="00346B29">
        <w:rPr>
          <w:b/>
          <w:bCs/>
          <w:lang w:eastAsia="x-none"/>
        </w:rPr>
        <w:t xml:space="preserve"> the </w:t>
      </w:r>
      <w:r>
        <w:rPr>
          <w:b/>
          <w:bCs/>
          <w:lang w:eastAsia="x-none"/>
        </w:rPr>
        <w:t>configured RB number for CORESET0</w:t>
      </w:r>
      <w:r w:rsidR="0071517C">
        <w:rPr>
          <w:b/>
          <w:bCs/>
          <w:lang w:eastAsia="x-none"/>
        </w:rPr>
        <w:t xml:space="preserve"> for the 3MHz and 5MHz channel bandwidth</w:t>
      </w:r>
      <w:r>
        <w:rPr>
          <w:b/>
          <w:bCs/>
          <w:lang w:eastAsia="x-none"/>
        </w:rPr>
        <w:t xml:space="preserve"> as</w:t>
      </w:r>
      <w:r w:rsidRPr="00346B29">
        <w:rPr>
          <w:b/>
          <w:bCs/>
          <w:lang w:eastAsia="x-none"/>
        </w:rPr>
        <w:t xml:space="preserve"> </w:t>
      </w:r>
    </w:p>
    <w:tbl>
      <w:tblPr>
        <w:tblW w:w="5000" w:type="pct"/>
        <w:jc w:val="center"/>
        <w:tblCellMar>
          <w:left w:w="0" w:type="dxa"/>
          <w:right w:w="0" w:type="dxa"/>
        </w:tblCellMar>
        <w:tblLook w:val="0600" w:firstRow="0" w:lastRow="0" w:firstColumn="0" w:lastColumn="0" w:noHBand="1" w:noVBand="1"/>
      </w:tblPr>
      <w:tblGrid>
        <w:gridCol w:w="1685"/>
        <w:gridCol w:w="1815"/>
        <w:gridCol w:w="1172"/>
        <w:gridCol w:w="1284"/>
        <w:gridCol w:w="1809"/>
        <w:gridCol w:w="1144"/>
        <w:gridCol w:w="1043"/>
      </w:tblGrid>
      <w:tr w:rsidR="004107EF" w:rsidRPr="000B04D2" w14:paraId="5B0B60C2" w14:textId="77777777" w:rsidTr="00BA7A4C">
        <w:trPr>
          <w:trHeight w:val="606"/>
          <w:jc w:val="center"/>
        </w:trPr>
        <w:tc>
          <w:tcPr>
            <w:tcW w:w="846"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06426D90" w14:textId="77777777" w:rsidR="004107EF" w:rsidRPr="005E003C" w:rsidRDefault="004107EF" w:rsidP="00BA7A4C">
            <w:pPr>
              <w:rPr>
                <w:sz w:val="18"/>
                <w:szCs w:val="22"/>
                <w:lang w:val="en-US"/>
              </w:rPr>
            </w:pPr>
            <w:r w:rsidRPr="005E003C">
              <w:rPr>
                <w:b/>
                <w:bCs/>
                <w:sz w:val="18"/>
                <w:szCs w:val="22"/>
              </w:rPr>
              <w:t>Number of RBs </w:t>
            </w:r>
            <m:oMath>
              <m:sSubSup>
                <m:sSubSupPr>
                  <m:ctrlPr>
                    <w:rPr>
                      <w:rFonts w:ascii="Cambria Math" w:hAnsi="Cambria Math"/>
                      <w:i/>
                      <w:iCs/>
                      <w:sz w:val="18"/>
                      <w:szCs w:val="22"/>
                      <w:lang w:val="en-US"/>
                    </w:rPr>
                  </m:ctrlPr>
                </m:sSubSupPr>
                <m:e>
                  <m:r>
                    <w:rPr>
                      <w:rFonts w:ascii="Cambria Math" w:hAnsi="Cambria Math"/>
                      <w:sz w:val="18"/>
                      <w:szCs w:val="22"/>
                      <w:lang w:val="en-US"/>
                    </w:rPr>
                    <m:t>N</m:t>
                  </m:r>
                </m:e>
                <m:sub>
                  <m:r>
                    <w:rPr>
                      <w:rFonts w:ascii="Cambria Math" w:hAnsi="Cambria Math"/>
                      <w:sz w:val="18"/>
                      <w:szCs w:val="22"/>
                      <w:lang w:val="en-US"/>
                    </w:rPr>
                    <m:t>RB</m:t>
                  </m:r>
                </m:sub>
                <m:sup>
                  <m:r>
                    <w:rPr>
                      <w:rFonts w:ascii="Cambria Math" w:hAnsi="Cambria Math"/>
                      <w:sz w:val="18"/>
                      <w:szCs w:val="22"/>
                      <w:lang w:val="en-US"/>
                    </w:rPr>
                    <m:t>CORESET</m:t>
                  </m:r>
                </m:sup>
              </m:sSubSup>
            </m:oMath>
          </w:p>
        </w:tc>
        <w:tc>
          <w:tcPr>
            <w:tcW w:w="912"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D71E31D" w14:textId="77777777" w:rsidR="004107EF" w:rsidRPr="005E003C" w:rsidRDefault="004107EF" w:rsidP="00BA7A4C">
            <w:pPr>
              <w:rPr>
                <w:sz w:val="18"/>
                <w:szCs w:val="22"/>
                <w:lang w:val="en-US"/>
              </w:rPr>
            </w:pPr>
            <w:r w:rsidRPr="005E003C">
              <w:rPr>
                <w:b/>
                <w:bCs/>
                <w:sz w:val="18"/>
                <w:szCs w:val="22"/>
              </w:rPr>
              <w:t>Number of Symbols</w:t>
            </w:r>
            <m:oMath>
              <m:sSubSup>
                <m:sSubSupPr>
                  <m:ctrlPr>
                    <w:rPr>
                      <w:rFonts w:ascii="Cambria Math" w:hAnsi="Cambria Math"/>
                      <w:i/>
                      <w:iCs/>
                      <w:sz w:val="18"/>
                      <w:szCs w:val="22"/>
                      <w:lang w:val="en-US"/>
                    </w:rPr>
                  </m:ctrlPr>
                </m:sSubSupPr>
                <m:e>
                  <m:r>
                    <w:rPr>
                      <w:rFonts w:ascii="Cambria Math" w:hAnsi="Cambria Math"/>
                      <w:sz w:val="18"/>
                      <w:szCs w:val="22"/>
                      <w:lang w:val="en-US"/>
                    </w:rPr>
                    <m:t>N</m:t>
                  </m:r>
                </m:e>
                <m:sub>
                  <m:r>
                    <w:rPr>
                      <w:rFonts w:ascii="Cambria Math" w:hAnsi="Cambria Math"/>
                      <w:sz w:val="18"/>
                      <w:szCs w:val="22"/>
                      <w:lang w:val="en-US"/>
                    </w:rPr>
                    <m:t>symbol</m:t>
                  </m:r>
                </m:sub>
                <m:sup>
                  <m:r>
                    <w:rPr>
                      <w:rFonts w:ascii="Cambria Math" w:hAnsi="Cambria Math"/>
                      <w:sz w:val="18"/>
                      <w:szCs w:val="22"/>
                      <w:lang w:val="en-US"/>
                    </w:rPr>
                    <m:t>CORESET</m:t>
                  </m:r>
                </m:sup>
              </m:sSubSup>
            </m:oMath>
            <w:r w:rsidRPr="005E003C">
              <w:rPr>
                <w:b/>
                <w:bCs/>
                <w:sz w:val="18"/>
                <w:szCs w:val="22"/>
              </w:rPr>
              <w:t> </w:t>
            </w:r>
          </w:p>
        </w:tc>
        <w:tc>
          <w:tcPr>
            <w:tcW w:w="589"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5522930B" w14:textId="77777777" w:rsidR="004107EF" w:rsidRPr="005E003C" w:rsidRDefault="004107EF" w:rsidP="00BA7A4C">
            <w:pPr>
              <w:rPr>
                <w:sz w:val="18"/>
                <w:szCs w:val="22"/>
                <w:lang w:val="en-US"/>
              </w:rPr>
            </w:pPr>
            <w:r w:rsidRPr="005E003C">
              <w:rPr>
                <w:b/>
                <w:bCs/>
                <w:sz w:val="18"/>
                <w:szCs w:val="22"/>
              </w:rPr>
              <w:t>Offset (RBs)</w:t>
            </w:r>
          </w:p>
        </w:tc>
        <w:tc>
          <w:tcPr>
            <w:tcW w:w="645" w:type="pct"/>
            <w:tcBorders>
              <w:top w:val="single" w:sz="8" w:space="0" w:color="000000"/>
              <w:left w:val="single" w:sz="8" w:space="0" w:color="000000"/>
              <w:bottom w:val="double" w:sz="4" w:space="0" w:color="000000"/>
              <w:right w:val="single" w:sz="8" w:space="0" w:color="000000"/>
            </w:tcBorders>
            <w:shd w:val="clear" w:color="auto" w:fill="E0E0E0"/>
            <w:vAlign w:val="center"/>
          </w:tcPr>
          <w:p w14:paraId="2A700016" w14:textId="77777777" w:rsidR="004107EF" w:rsidRPr="005E003C" w:rsidRDefault="004107EF" w:rsidP="00BA7A4C">
            <w:pPr>
              <w:jc w:val="center"/>
              <w:rPr>
                <w:b/>
                <w:bCs/>
                <w:sz w:val="18"/>
                <w:szCs w:val="22"/>
              </w:rPr>
            </w:pPr>
            <w:r w:rsidRPr="005E003C">
              <w:rPr>
                <w:b/>
                <w:bCs/>
                <w:sz w:val="18"/>
                <w:szCs w:val="22"/>
              </w:rPr>
              <w:t>Interleaving</w:t>
            </w:r>
          </w:p>
        </w:tc>
        <w:tc>
          <w:tcPr>
            <w:tcW w:w="909" w:type="pct"/>
            <w:tcBorders>
              <w:top w:val="single" w:sz="8" w:space="0" w:color="000000"/>
              <w:left w:val="single" w:sz="8" w:space="0" w:color="000000"/>
              <w:bottom w:val="double" w:sz="4" w:space="0" w:color="000000"/>
              <w:right w:val="single" w:sz="8" w:space="0" w:color="000000"/>
            </w:tcBorders>
            <w:shd w:val="clear" w:color="auto" w:fill="E0E0E0"/>
          </w:tcPr>
          <w:p w14:paraId="25C025D5" w14:textId="77777777" w:rsidR="004107EF" w:rsidRPr="005E003C" w:rsidRDefault="004107EF" w:rsidP="00BA7A4C">
            <w:pPr>
              <w:jc w:val="center"/>
              <w:rPr>
                <w:b/>
                <w:bCs/>
                <w:sz w:val="18"/>
                <w:szCs w:val="22"/>
              </w:rPr>
            </w:pPr>
            <w:r w:rsidRPr="005E003C">
              <w:rPr>
                <w:b/>
                <w:bCs/>
                <w:sz w:val="18"/>
                <w:szCs w:val="22"/>
              </w:rPr>
              <w:t>Precoding Granularity</w:t>
            </w:r>
          </w:p>
        </w:tc>
        <w:tc>
          <w:tcPr>
            <w:tcW w:w="575" w:type="pct"/>
            <w:tcBorders>
              <w:top w:val="single" w:sz="8" w:space="0" w:color="000000"/>
              <w:left w:val="single" w:sz="8" w:space="0" w:color="000000"/>
              <w:bottom w:val="double" w:sz="4" w:space="0" w:color="000000"/>
              <w:right w:val="single" w:sz="8" w:space="0" w:color="000000"/>
            </w:tcBorders>
            <w:shd w:val="clear" w:color="auto" w:fill="E0E0E0"/>
          </w:tcPr>
          <w:p w14:paraId="57782E0D" w14:textId="77777777" w:rsidR="004107EF" w:rsidRPr="005E003C" w:rsidRDefault="004107EF" w:rsidP="00BA7A4C">
            <w:pPr>
              <w:jc w:val="center"/>
              <w:rPr>
                <w:b/>
                <w:bCs/>
                <w:sz w:val="18"/>
                <w:szCs w:val="22"/>
              </w:rPr>
            </w:pPr>
            <w:r w:rsidRPr="005E003C">
              <w:rPr>
                <w:b/>
                <w:bCs/>
                <w:sz w:val="18"/>
                <w:szCs w:val="22"/>
              </w:rPr>
              <w:t>Puncturing</w:t>
            </w:r>
          </w:p>
        </w:tc>
        <w:tc>
          <w:tcPr>
            <w:tcW w:w="524" w:type="pct"/>
            <w:tcBorders>
              <w:top w:val="single" w:sz="8" w:space="0" w:color="000000"/>
              <w:left w:val="single" w:sz="8" w:space="0" w:color="000000"/>
              <w:bottom w:val="double" w:sz="4" w:space="0" w:color="000000"/>
              <w:right w:val="single" w:sz="8" w:space="0" w:color="000000"/>
            </w:tcBorders>
            <w:shd w:val="clear" w:color="auto" w:fill="E0E0E0"/>
          </w:tcPr>
          <w:p w14:paraId="388B821D" w14:textId="77777777" w:rsidR="004107EF" w:rsidRPr="005E003C" w:rsidRDefault="004107EF" w:rsidP="00BA7A4C">
            <w:pPr>
              <w:jc w:val="center"/>
              <w:rPr>
                <w:b/>
                <w:bCs/>
                <w:sz w:val="18"/>
                <w:szCs w:val="22"/>
              </w:rPr>
            </w:pPr>
            <w:r w:rsidRPr="005E003C">
              <w:rPr>
                <w:b/>
                <w:bCs/>
                <w:sz w:val="18"/>
                <w:szCs w:val="22"/>
              </w:rPr>
              <w:t>Number of CCEs</w:t>
            </w:r>
          </w:p>
        </w:tc>
      </w:tr>
      <w:tr w:rsidR="004107EF" w:rsidRPr="000B04D2" w14:paraId="60CBCA22" w14:textId="77777777" w:rsidTr="00BA7A4C">
        <w:trPr>
          <w:trHeight w:val="303"/>
          <w:jc w:val="center"/>
        </w:trPr>
        <w:tc>
          <w:tcPr>
            <w:tcW w:w="846"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8BE497" w14:textId="77777777" w:rsidR="004107EF" w:rsidRPr="005E003C" w:rsidRDefault="004107EF" w:rsidP="00BA7A4C">
            <w:pPr>
              <w:rPr>
                <w:sz w:val="18"/>
                <w:szCs w:val="22"/>
                <w:lang w:val="en-US"/>
              </w:rPr>
            </w:pPr>
            <w:r w:rsidRPr="005E003C">
              <w:rPr>
                <w:sz w:val="18"/>
                <w:szCs w:val="22"/>
                <w:lang w:val="en-US"/>
              </w:rPr>
              <w:t>15</w:t>
            </w:r>
          </w:p>
        </w:tc>
        <w:tc>
          <w:tcPr>
            <w:tcW w:w="912"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D6732" w14:textId="77777777" w:rsidR="004107EF" w:rsidRPr="005E003C" w:rsidRDefault="004107EF" w:rsidP="00BA7A4C">
            <w:pPr>
              <w:rPr>
                <w:sz w:val="18"/>
                <w:szCs w:val="22"/>
                <w:lang w:val="en-US"/>
              </w:rPr>
            </w:pPr>
            <w:r w:rsidRPr="005E003C">
              <w:rPr>
                <w:sz w:val="18"/>
                <w:szCs w:val="22"/>
                <w:lang w:val="en-US"/>
              </w:rPr>
              <w:t>2</w:t>
            </w:r>
          </w:p>
        </w:tc>
        <w:tc>
          <w:tcPr>
            <w:tcW w:w="589"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FCCA0B" w14:textId="77777777" w:rsidR="004107EF" w:rsidRPr="005E003C" w:rsidRDefault="004107EF" w:rsidP="00BA7A4C">
            <w:pPr>
              <w:rPr>
                <w:sz w:val="18"/>
                <w:szCs w:val="22"/>
                <w:lang w:val="en-US"/>
              </w:rPr>
            </w:pPr>
            <w:r w:rsidRPr="005E003C">
              <w:rPr>
                <w:sz w:val="18"/>
                <w:szCs w:val="22"/>
                <w:lang w:val="en-US"/>
              </w:rPr>
              <w:t>0</w:t>
            </w:r>
          </w:p>
        </w:tc>
        <w:tc>
          <w:tcPr>
            <w:tcW w:w="645" w:type="pct"/>
            <w:tcBorders>
              <w:top w:val="double" w:sz="4" w:space="0" w:color="000000"/>
              <w:left w:val="single" w:sz="8" w:space="0" w:color="000000"/>
              <w:bottom w:val="single" w:sz="8" w:space="0" w:color="000000"/>
              <w:right w:val="single" w:sz="8" w:space="0" w:color="000000"/>
            </w:tcBorders>
          </w:tcPr>
          <w:p w14:paraId="45E002E1" w14:textId="77777777" w:rsidR="004107EF" w:rsidRPr="005E003C" w:rsidRDefault="004107EF" w:rsidP="00BA7A4C">
            <w:pPr>
              <w:jc w:val="center"/>
              <w:rPr>
                <w:sz w:val="18"/>
                <w:szCs w:val="22"/>
                <w:lang w:val="en-US"/>
              </w:rPr>
            </w:pPr>
            <w:r w:rsidRPr="005E003C">
              <w:rPr>
                <w:sz w:val="18"/>
                <w:szCs w:val="22"/>
                <w:lang w:val="en-US"/>
              </w:rPr>
              <w:t>No</w:t>
            </w:r>
          </w:p>
        </w:tc>
        <w:tc>
          <w:tcPr>
            <w:tcW w:w="909" w:type="pct"/>
            <w:tcBorders>
              <w:top w:val="double" w:sz="4" w:space="0" w:color="000000"/>
              <w:left w:val="single" w:sz="8" w:space="0" w:color="000000"/>
              <w:bottom w:val="single" w:sz="8" w:space="0" w:color="000000"/>
              <w:right w:val="single" w:sz="8" w:space="0" w:color="000000"/>
            </w:tcBorders>
          </w:tcPr>
          <w:p w14:paraId="3DDB4762" w14:textId="77777777" w:rsidR="004107EF" w:rsidRPr="005E003C" w:rsidRDefault="004107EF" w:rsidP="00BA7A4C">
            <w:pPr>
              <w:jc w:val="center"/>
              <w:rPr>
                <w:sz w:val="18"/>
                <w:szCs w:val="22"/>
                <w:lang w:val="en-US"/>
              </w:rPr>
            </w:pPr>
            <w:proofErr w:type="spellStart"/>
            <w:r w:rsidRPr="005E003C">
              <w:rPr>
                <w:sz w:val="18"/>
                <w:szCs w:val="22"/>
              </w:rPr>
              <w:t>allContiguousRBs</w:t>
            </w:r>
            <w:proofErr w:type="spellEnd"/>
          </w:p>
        </w:tc>
        <w:tc>
          <w:tcPr>
            <w:tcW w:w="575" w:type="pct"/>
            <w:tcBorders>
              <w:top w:val="double" w:sz="4" w:space="0" w:color="000000"/>
              <w:left w:val="single" w:sz="8" w:space="0" w:color="000000"/>
              <w:bottom w:val="single" w:sz="8" w:space="0" w:color="000000"/>
              <w:right w:val="single" w:sz="8" w:space="0" w:color="000000"/>
            </w:tcBorders>
          </w:tcPr>
          <w:p w14:paraId="204E45AF" w14:textId="77777777" w:rsidR="004107EF" w:rsidRPr="005E003C" w:rsidRDefault="004107EF" w:rsidP="00BA7A4C">
            <w:pPr>
              <w:jc w:val="center"/>
              <w:rPr>
                <w:sz w:val="18"/>
                <w:szCs w:val="22"/>
              </w:rPr>
            </w:pPr>
            <w:r w:rsidRPr="005E003C">
              <w:rPr>
                <w:sz w:val="18"/>
                <w:szCs w:val="22"/>
              </w:rPr>
              <w:t>-</w:t>
            </w:r>
          </w:p>
        </w:tc>
        <w:tc>
          <w:tcPr>
            <w:tcW w:w="524" w:type="pct"/>
            <w:tcBorders>
              <w:top w:val="double" w:sz="4" w:space="0" w:color="000000"/>
              <w:left w:val="single" w:sz="8" w:space="0" w:color="000000"/>
              <w:bottom w:val="single" w:sz="8" w:space="0" w:color="000000"/>
              <w:right w:val="single" w:sz="8" w:space="0" w:color="000000"/>
            </w:tcBorders>
          </w:tcPr>
          <w:p w14:paraId="75D3FE32" w14:textId="77777777" w:rsidR="004107EF" w:rsidRPr="005E003C" w:rsidRDefault="004107EF" w:rsidP="00BA7A4C">
            <w:pPr>
              <w:jc w:val="center"/>
              <w:rPr>
                <w:sz w:val="18"/>
                <w:szCs w:val="22"/>
              </w:rPr>
            </w:pPr>
            <w:r w:rsidRPr="005E003C">
              <w:rPr>
                <w:sz w:val="18"/>
                <w:szCs w:val="22"/>
              </w:rPr>
              <w:t>5</w:t>
            </w:r>
          </w:p>
        </w:tc>
      </w:tr>
      <w:tr w:rsidR="004107EF" w:rsidRPr="000B04D2" w14:paraId="367FB1FA" w14:textId="77777777" w:rsidTr="00BA7A4C">
        <w:trPr>
          <w:trHeight w:val="303"/>
          <w:jc w:val="center"/>
        </w:trPr>
        <w:tc>
          <w:tcPr>
            <w:tcW w:w="8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1671DE" w14:textId="77777777" w:rsidR="004107EF" w:rsidRPr="005E003C" w:rsidRDefault="004107EF" w:rsidP="00BA7A4C">
            <w:pPr>
              <w:rPr>
                <w:sz w:val="18"/>
                <w:szCs w:val="22"/>
                <w:lang w:val="en-US"/>
              </w:rPr>
            </w:pPr>
            <w:r w:rsidRPr="005E003C">
              <w:rPr>
                <w:sz w:val="18"/>
                <w:szCs w:val="22"/>
                <w:lang w:val="en-US"/>
              </w:rPr>
              <w:lastRenderedPageBreak/>
              <w:t>16</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1AFA42" w14:textId="77777777" w:rsidR="004107EF" w:rsidRPr="005E003C" w:rsidRDefault="004107EF" w:rsidP="00BA7A4C">
            <w:pPr>
              <w:rPr>
                <w:sz w:val="18"/>
                <w:szCs w:val="22"/>
                <w:lang w:val="en-US"/>
              </w:rPr>
            </w:pPr>
            <w:r w:rsidRPr="005E003C">
              <w:rPr>
                <w:sz w:val="18"/>
                <w:szCs w:val="22"/>
                <w:lang w:val="en-US"/>
              </w:rPr>
              <w:t>3</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FA10D" w14:textId="77777777" w:rsidR="004107EF" w:rsidRPr="005E003C" w:rsidRDefault="004107EF" w:rsidP="00BA7A4C">
            <w:pPr>
              <w:rPr>
                <w:sz w:val="18"/>
                <w:szCs w:val="22"/>
                <w:lang w:val="en-US"/>
              </w:rPr>
            </w:pPr>
            <w:r w:rsidRPr="005E003C">
              <w:rPr>
                <w:sz w:val="18"/>
                <w:szCs w:val="22"/>
                <w:lang w:val="en-US"/>
              </w:rPr>
              <w:t>0</w:t>
            </w:r>
          </w:p>
        </w:tc>
        <w:tc>
          <w:tcPr>
            <w:tcW w:w="645" w:type="pct"/>
            <w:tcBorders>
              <w:top w:val="single" w:sz="8" w:space="0" w:color="000000"/>
              <w:left w:val="single" w:sz="8" w:space="0" w:color="000000"/>
              <w:bottom w:val="single" w:sz="8" w:space="0" w:color="000000"/>
              <w:right w:val="single" w:sz="8" w:space="0" w:color="000000"/>
            </w:tcBorders>
          </w:tcPr>
          <w:p w14:paraId="2BD238DB" w14:textId="77777777" w:rsidR="004107EF" w:rsidRPr="005E003C" w:rsidRDefault="004107EF" w:rsidP="00BA7A4C">
            <w:pPr>
              <w:jc w:val="center"/>
              <w:rPr>
                <w:sz w:val="18"/>
                <w:szCs w:val="22"/>
                <w:lang w:val="en-US"/>
              </w:rPr>
            </w:pPr>
            <w:r w:rsidRPr="005E003C">
              <w:rPr>
                <w:sz w:val="18"/>
                <w:szCs w:val="22"/>
                <w:lang w:val="en-US"/>
              </w:rPr>
              <w:t>No</w:t>
            </w:r>
          </w:p>
        </w:tc>
        <w:tc>
          <w:tcPr>
            <w:tcW w:w="909" w:type="pct"/>
            <w:tcBorders>
              <w:top w:val="single" w:sz="8" w:space="0" w:color="000000"/>
              <w:left w:val="single" w:sz="8" w:space="0" w:color="000000"/>
              <w:bottom w:val="single" w:sz="8" w:space="0" w:color="000000"/>
              <w:right w:val="single" w:sz="8" w:space="0" w:color="000000"/>
            </w:tcBorders>
          </w:tcPr>
          <w:p w14:paraId="3ADBE7D3" w14:textId="77777777" w:rsidR="004107EF" w:rsidRPr="005E003C" w:rsidRDefault="004107EF" w:rsidP="00BA7A4C">
            <w:pPr>
              <w:jc w:val="center"/>
              <w:rPr>
                <w:sz w:val="18"/>
                <w:szCs w:val="22"/>
                <w:lang w:val="en-US"/>
              </w:rPr>
            </w:pPr>
            <w:proofErr w:type="spellStart"/>
            <w:r w:rsidRPr="005E003C">
              <w:rPr>
                <w:sz w:val="18"/>
                <w:szCs w:val="22"/>
              </w:rPr>
              <w:t>allContiguousRBs</w:t>
            </w:r>
            <w:proofErr w:type="spellEnd"/>
          </w:p>
        </w:tc>
        <w:tc>
          <w:tcPr>
            <w:tcW w:w="575" w:type="pct"/>
            <w:tcBorders>
              <w:top w:val="single" w:sz="8" w:space="0" w:color="000000"/>
              <w:left w:val="single" w:sz="8" w:space="0" w:color="000000"/>
              <w:bottom w:val="single" w:sz="8" w:space="0" w:color="000000"/>
              <w:right w:val="single" w:sz="8" w:space="0" w:color="000000"/>
            </w:tcBorders>
          </w:tcPr>
          <w:p w14:paraId="21596152" w14:textId="77777777" w:rsidR="004107EF" w:rsidRPr="005E003C" w:rsidRDefault="004107EF" w:rsidP="00BA7A4C">
            <w:pPr>
              <w:jc w:val="center"/>
              <w:rPr>
                <w:sz w:val="18"/>
                <w:szCs w:val="22"/>
              </w:rPr>
            </w:pPr>
            <w:r w:rsidRPr="005E003C">
              <w:rPr>
                <w:sz w:val="18"/>
                <w:szCs w:val="22"/>
              </w:rPr>
              <w:t>RB index</w:t>
            </w:r>
            <w:r w:rsidRPr="005E003C">
              <w:rPr>
                <w:sz w:val="18"/>
                <w:szCs w:val="22"/>
              </w:rPr>
              <w:br/>
              <w:t>=15</w:t>
            </w:r>
          </w:p>
        </w:tc>
        <w:tc>
          <w:tcPr>
            <w:tcW w:w="524" w:type="pct"/>
            <w:tcBorders>
              <w:top w:val="single" w:sz="8" w:space="0" w:color="000000"/>
              <w:left w:val="single" w:sz="8" w:space="0" w:color="000000"/>
              <w:bottom w:val="single" w:sz="8" w:space="0" w:color="000000"/>
              <w:right w:val="single" w:sz="8" w:space="0" w:color="000000"/>
            </w:tcBorders>
          </w:tcPr>
          <w:p w14:paraId="7CF74E31" w14:textId="77777777" w:rsidR="004107EF" w:rsidRPr="005E003C" w:rsidRDefault="004107EF" w:rsidP="00BA7A4C">
            <w:pPr>
              <w:jc w:val="center"/>
              <w:rPr>
                <w:sz w:val="18"/>
                <w:szCs w:val="22"/>
              </w:rPr>
            </w:pPr>
            <w:r w:rsidRPr="005E003C">
              <w:rPr>
                <w:sz w:val="18"/>
                <w:szCs w:val="22"/>
              </w:rPr>
              <w:t>8</w:t>
            </w:r>
          </w:p>
        </w:tc>
      </w:tr>
      <w:tr w:rsidR="004107EF" w:rsidRPr="000B04D2" w14:paraId="17BC9E57" w14:textId="77777777" w:rsidTr="00BA7A4C">
        <w:trPr>
          <w:trHeight w:val="303"/>
          <w:jc w:val="center"/>
        </w:trPr>
        <w:tc>
          <w:tcPr>
            <w:tcW w:w="8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B872E" w14:textId="77777777" w:rsidR="004107EF" w:rsidRPr="005E003C" w:rsidRDefault="004107EF" w:rsidP="00BA7A4C">
            <w:pPr>
              <w:rPr>
                <w:sz w:val="18"/>
                <w:szCs w:val="22"/>
                <w:lang w:val="en-US"/>
              </w:rPr>
            </w:pPr>
            <w:r w:rsidRPr="005E003C">
              <w:rPr>
                <w:sz w:val="18"/>
                <w:szCs w:val="22"/>
              </w:rPr>
              <w:t>18</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DDD4DE" w14:textId="77777777" w:rsidR="004107EF" w:rsidRPr="005E003C" w:rsidRDefault="004107EF" w:rsidP="00BA7A4C">
            <w:pPr>
              <w:rPr>
                <w:sz w:val="18"/>
                <w:szCs w:val="22"/>
                <w:lang w:val="en-US"/>
              </w:rPr>
            </w:pPr>
            <w:r w:rsidRPr="005E003C">
              <w:rPr>
                <w:sz w:val="18"/>
                <w:szCs w:val="22"/>
              </w:rPr>
              <w:t>2</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3C045E" w14:textId="77777777" w:rsidR="004107EF" w:rsidRPr="005E003C" w:rsidRDefault="004107EF" w:rsidP="00BA7A4C">
            <w:pPr>
              <w:rPr>
                <w:sz w:val="18"/>
                <w:szCs w:val="22"/>
                <w:lang w:val="en-US"/>
              </w:rPr>
            </w:pPr>
            <w:r w:rsidRPr="005E003C">
              <w:rPr>
                <w:sz w:val="18"/>
                <w:szCs w:val="22"/>
              </w:rPr>
              <w:t>0</w:t>
            </w:r>
          </w:p>
        </w:tc>
        <w:tc>
          <w:tcPr>
            <w:tcW w:w="645" w:type="pct"/>
            <w:tcBorders>
              <w:top w:val="single" w:sz="8" w:space="0" w:color="000000"/>
              <w:left w:val="single" w:sz="8" w:space="0" w:color="000000"/>
              <w:bottom w:val="single" w:sz="8" w:space="0" w:color="000000"/>
              <w:right w:val="single" w:sz="8" w:space="0" w:color="000000"/>
            </w:tcBorders>
          </w:tcPr>
          <w:p w14:paraId="35805B12" w14:textId="77777777" w:rsidR="004107EF" w:rsidRPr="005E003C" w:rsidRDefault="004107EF" w:rsidP="00BA7A4C">
            <w:pPr>
              <w:jc w:val="center"/>
              <w:rPr>
                <w:sz w:val="18"/>
                <w:szCs w:val="22"/>
              </w:rPr>
            </w:pPr>
            <w:r w:rsidRPr="005E003C">
              <w:rPr>
                <w:sz w:val="18"/>
                <w:szCs w:val="22"/>
                <w:lang w:val="en-US"/>
              </w:rPr>
              <w:t>No</w:t>
            </w:r>
          </w:p>
        </w:tc>
        <w:tc>
          <w:tcPr>
            <w:tcW w:w="909" w:type="pct"/>
            <w:tcBorders>
              <w:top w:val="single" w:sz="8" w:space="0" w:color="000000"/>
              <w:left w:val="single" w:sz="8" w:space="0" w:color="000000"/>
              <w:bottom w:val="single" w:sz="8" w:space="0" w:color="000000"/>
              <w:right w:val="single" w:sz="8" w:space="0" w:color="000000"/>
            </w:tcBorders>
          </w:tcPr>
          <w:p w14:paraId="1832A1F9" w14:textId="77777777" w:rsidR="004107EF" w:rsidRPr="005E003C" w:rsidRDefault="004107EF" w:rsidP="00BA7A4C">
            <w:pPr>
              <w:jc w:val="center"/>
              <w:rPr>
                <w:sz w:val="18"/>
                <w:szCs w:val="22"/>
                <w:lang w:val="en-US"/>
              </w:rPr>
            </w:pPr>
            <w:proofErr w:type="spellStart"/>
            <w:r w:rsidRPr="005E003C">
              <w:rPr>
                <w:sz w:val="18"/>
                <w:szCs w:val="22"/>
              </w:rPr>
              <w:t>allContiguousRBs</w:t>
            </w:r>
            <w:proofErr w:type="spellEnd"/>
          </w:p>
        </w:tc>
        <w:tc>
          <w:tcPr>
            <w:tcW w:w="575" w:type="pct"/>
            <w:tcBorders>
              <w:top w:val="single" w:sz="8" w:space="0" w:color="000000"/>
              <w:left w:val="single" w:sz="8" w:space="0" w:color="000000"/>
              <w:bottom w:val="single" w:sz="8" w:space="0" w:color="000000"/>
              <w:right w:val="single" w:sz="8" w:space="0" w:color="000000"/>
            </w:tcBorders>
          </w:tcPr>
          <w:p w14:paraId="697C9E87" w14:textId="77777777" w:rsidR="004107EF" w:rsidRPr="005E003C" w:rsidRDefault="004107EF" w:rsidP="00BA7A4C">
            <w:pPr>
              <w:jc w:val="center"/>
              <w:rPr>
                <w:sz w:val="18"/>
                <w:szCs w:val="22"/>
              </w:rPr>
            </w:pPr>
            <w:r w:rsidRPr="005E003C">
              <w:rPr>
                <w:sz w:val="18"/>
                <w:szCs w:val="22"/>
              </w:rPr>
              <w:t>-</w:t>
            </w:r>
          </w:p>
        </w:tc>
        <w:tc>
          <w:tcPr>
            <w:tcW w:w="524" w:type="pct"/>
            <w:tcBorders>
              <w:top w:val="single" w:sz="8" w:space="0" w:color="000000"/>
              <w:left w:val="single" w:sz="8" w:space="0" w:color="000000"/>
              <w:bottom w:val="single" w:sz="8" w:space="0" w:color="000000"/>
              <w:right w:val="single" w:sz="8" w:space="0" w:color="000000"/>
            </w:tcBorders>
          </w:tcPr>
          <w:p w14:paraId="6CDA8F69" w14:textId="77777777" w:rsidR="004107EF" w:rsidRPr="005E003C" w:rsidRDefault="004107EF" w:rsidP="00BA7A4C">
            <w:pPr>
              <w:jc w:val="center"/>
              <w:rPr>
                <w:sz w:val="18"/>
                <w:szCs w:val="22"/>
              </w:rPr>
            </w:pPr>
            <w:r w:rsidRPr="005E003C">
              <w:rPr>
                <w:sz w:val="18"/>
                <w:szCs w:val="22"/>
              </w:rPr>
              <w:t>6</w:t>
            </w:r>
          </w:p>
        </w:tc>
      </w:tr>
      <w:tr w:rsidR="004107EF" w:rsidRPr="000B04D2" w14:paraId="2082A90E" w14:textId="77777777" w:rsidTr="00BA7A4C">
        <w:trPr>
          <w:trHeight w:val="303"/>
          <w:jc w:val="center"/>
        </w:trPr>
        <w:tc>
          <w:tcPr>
            <w:tcW w:w="8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13385D" w14:textId="77777777" w:rsidR="004107EF" w:rsidRPr="005E003C" w:rsidRDefault="004107EF" w:rsidP="00BA7A4C">
            <w:pPr>
              <w:rPr>
                <w:sz w:val="18"/>
                <w:szCs w:val="22"/>
                <w:lang w:val="en-US"/>
              </w:rPr>
            </w:pPr>
            <w:r w:rsidRPr="005E003C">
              <w:rPr>
                <w:sz w:val="18"/>
                <w:szCs w:val="22"/>
              </w:rPr>
              <w:t>20</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660993" w14:textId="77777777" w:rsidR="004107EF" w:rsidRPr="005E003C" w:rsidRDefault="004107EF" w:rsidP="00BA7A4C">
            <w:pPr>
              <w:rPr>
                <w:sz w:val="18"/>
                <w:szCs w:val="22"/>
                <w:lang w:val="en-US"/>
              </w:rPr>
            </w:pPr>
            <w:r w:rsidRPr="005E003C">
              <w:rPr>
                <w:sz w:val="18"/>
                <w:szCs w:val="22"/>
              </w:rPr>
              <w:t>3</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8A124F" w14:textId="77777777" w:rsidR="004107EF" w:rsidRPr="005E003C" w:rsidRDefault="004107EF" w:rsidP="00BA7A4C">
            <w:pPr>
              <w:rPr>
                <w:sz w:val="18"/>
                <w:szCs w:val="22"/>
                <w:lang w:val="en-US"/>
              </w:rPr>
            </w:pPr>
            <w:r w:rsidRPr="005E003C">
              <w:rPr>
                <w:sz w:val="18"/>
                <w:szCs w:val="22"/>
              </w:rPr>
              <w:t>0</w:t>
            </w:r>
          </w:p>
        </w:tc>
        <w:tc>
          <w:tcPr>
            <w:tcW w:w="645" w:type="pct"/>
            <w:tcBorders>
              <w:top w:val="single" w:sz="8" w:space="0" w:color="000000"/>
              <w:left w:val="single" w:sz="8" w:space="0" w:color="000000"/>
              <w:bottom w:val="single" w:sz="8" w:space="0" w:color="000000"/>
              <w:right w:val="single" w:sz="8" w:space="0" w:color="000000"/>
            </w:tcBorders>
          </w:tcPr>
          <w:p w14:paraId="7AED4C98" w14:textId="77777777" w:rsidR="004107EF" w:rsidRPr="005E003C" w:rsidRDefault="004107EF" w:rsidP="00BA7A4C">
            <w:pPr>
              <w:jc w:val="center"/>
              <w:rPr>
                <w:sz w:val="18"/>
                <w:szCs w:val="22"/>
              </w:rPr>
            </w:pPr>
            <w:r w:rsidRPr="005E003C">
              <w:rPr>
                <w:sz w:val="18"/>
                <w:szCs w:val="22"/>
                <w:lang w:val="en-US"/>
              </w:rPr>
              <w:t>No</w:t>
            </w:r>
          </w:p>
        </w:tc>
        <w:tc>
          <w:tcPr>
            <w:tcW w:w="909" w:type="pct"/>
            <w:tcBorders>
              <w:top w:val="single" w:sz="8" w:space="0" w:color="000000"/>
              <w:left w:val="single" w:sz="8" w:space="0" w:color="000000"/>
              <w:bottom w:val="single" w:sz="8" w:space="0" w:color="000000"/>
              <w:right w:val="single" w:sz="8" w:space="0" w:color="000000"/>
            </w:tcBorders>
          </w:tcPr>
          <w:p w14:paraId="7CA052A2" w14:textId="77777777" w:rsidR="004107EF" w:rsidRPr="005E003C" w:rsidRDefault="004107EF" w:rsidP="00BA7A4C">
            <w:pPr>
              <w:jc w:val="center"/>
              <w:rPr>
                <w:sz w:val="18"/>
                <w:szCs w:val="22"/>
                <w:lang w:val="en-US"/>
              </w:rPr>
            </w:pPr>
            <w:proofErr w:type="spellStart"/>
            <w:r w:rsidRPr="005E003C">
              <w:rPr>
                <w:sz w:val="18"/>
                <w:szCs w:val="22"/>
              </w:rPr>
              <w:t>allContiguousRBs</w:t>
            </w:r>
            <w:proofErr w:type="spellEnd"/>
          </w:p>
        </w:tc>
        <w:tc>
          <w:tcPr>
            <w:tcW w:w="575" w:type="pct"/>
            <w:tcBorders>
              <w:top w:val="single" w:sz="8" w:space="0" w:color="000000"/>
              <w:left w:val="single" w:sz="8" w:space="0" w:color="000000"/>
              <w:bottom w:val="single" w:sz="8" w:space="0" w:color="000000"/>
              <w:right w:val="single" w:sz="8" w:space="0" w:color="000000"/>
            </w:tcBorders>
          </w:tcPr>
          <w:p w14:paraId="2D8F14F4" w14:textId="77777777" w:rsidR="004107EF" w:rsidRPr="005E003C" w:rsidRDefault="004107EF" w:rsidP="00BA7A4C">
            <w:pPr>
              <w:jc w:val="center"/>
              <w:rPr>
                <w:sz w:val="18"/>
                <w:szCs w:val="22"/>
              </w:rPr>
            </w:pPr>
            <w:r w:rsidRPr="005E003C">
              <w:rPr>
                <w:sz w:val="18"/>
                <w:szCs w:val="22"/>
              </w:rPr>
              <w:t>-</w:t>
            </w:r>
          </w:p>
        </w:tc>
        <w:tc>
          <w:tcPr>
            <w:tcW w:w="524" w:type="pct"/>
            <w:tcBorders>
              <w:top w:val="single" w:sz="8" w:space="0" w:color="000000"/>
              <w:left w:val="single" w:sz="8" w:space="0" w:color="000000"/>
              <w:bottom w:val="single" w:sz="8" w:space="0" w:color="000000"/>
              <w:right w:val="single" w:sz="8" w:space="0" w:color="000000"/>
            </w:tcBorders>
          </w:tcPr>
          <w:p w14:paraId="6523911B" w14:textId="77777777" w:rsidR="004107EF" w:rsidRPr="005E003C" w:rsidRDefault="004107EF" w:rsidP="00BA7A4C">
            <w:pPr>
              <w:jc w:val="center"/>
              <w:rPr>
                <w:sz w:val="18"/>
                <w:szCs w:val="22"/>
              </w:rPr>
            </w:pPr>
            <w:r w:rsidRPr="005E003C">
              <w:rPr>
                <w:sz w:val="18"/>
                <w:szCs w:val="22"/>
              </w:rPr>
              <w:t>10</w:t>
            </w:r>
          </w:p>
        </w:tc>
      </w:tr>
    </w:tbl>
    <w:p w14:paraId="4F9C354F" w14:textId="77777777" w:rsidR="004107EF" w:rsidRDefault="004107EF" w:rsidP="004107EF">
      <w:pPr>
        <w:rPr>
          <w:b/>
          <w:bCs/>
          <w:lang w:eastAsia="x-none"/>
        </w:rPr>
      </w:pPr>
    </w:p>
    <w:p w14:paraId="36B5EC85" w14:textId="77777777" w:rsidR="004107EF" w:rsidRDefault="004107EF" w:rsidP="004107EF">
      <w:pPr>
        <w:rPr>
          <w:b/>
          <w:bCs/>
          <w:lang w:eastAsia="x-none"/>
        </w:rPr>
      </w:pPr>
    </w:p>
    <w:p w14:paraId="7C3F7577" w14:textId="6D674EC4" w:rsidR="004107EF" w:rsidRPr="007C5E56" w:rsidRDefault="00FC5230" w:rsidP="004107EF">
      <w:pPr>
        <w:pStyle w:val="Heading3"/>
        <w:keepLines w:val="0"/>
        <w:tabs>
          <w:tab w:val="left" w:pos="432"/>
          <w:tab w:val="left" w:pos="720"/>
        </w:tabs>
        <w:overflowPunct/>
        <w:autoSpaceDE/>
        <w:autoSpaceDN/>
        <w:adjustRightInd/>
        <w:spacing w:after="60" w:line="259" w:lineRule="auto"/>
        <w:ind w:left="720" w:hanging="720"/>
        <w:jc w:val="both"/>
        <w:textAlignment w:val="auto"/>
        <w:rPr>
          <w:rFonts w:ascii="Times New Roman" w:eastAsia="MS Mincho" w:hAnsi="Times New Roman"/>
          <w:b/>
          <w:sz w:val="22"/>
          <w:szCs w:val="22"/>
          <w:lang w:val="en-US" w:eastAsia="ja-JP"/>
        </w:rPr>
      </w:pPr>
      <w:r>
        <w:rPr>
          <w:rFonts w:ascii="Times New Roman" w:hAnsi="Times New Roman"/>
          <w:b/>
          <w:sz w:val="22"/>
          <w:szCs w:val="22"/>
          <w:lang w:val="en-US"/>
        </w:rPr>
        <w:t xml:space="preserve">4) </w:t>
      </w:r>
      <w:r w:rsidR="004107EF">
        <w:rPr>
          <w:rFonts w:ascii="Times New Roman" w:hAnsi="Times New Roman"/>
          <w:b/>
          <w:sz w:val="22"/>
          <w:szCs w:val="22"/>
          <w:lang w:val="en-US"/>
        </w:rPr>
        <w:t>Indication of CORESET0 configuration</w:t>
      </w:r>
    </w:p>
    <w:p w14:paraId="298A5D8D" w14:textId="333DFA77" w:rsidR="004107EF" w:rsidRDefault="004107EF" w:rsidP="004107EF">
      <w:pPr>
        <w:ind w:firstLine="288"/>
        <w:rPr>
          <w:lang w:val="en-US"/>
        </w:rPr>
      </w:pPr>
      <w:r>
        <w:rPr>
          <w:lang w:val="en-US"/>
        </w:rPr>
        <w:t>RAN1 needs to discuss how to use MIB</w:t>
      </w:r>
      <w:r w:rsidR="00BF3AEA">
        <w:rPr>
          <w:lang w:val="en-US"/>
        </w:rPr>
        <w:t>/PBCH</w:t>
      </w:r>
      <w:r>
        <w:rPr>
          <w:lang w:val="en-US"/>
        </w:rPr>
        <w:t xml:space="preserve"> to indicate the CORESET0 configuration for dedicated spectrum less than 5MHz. The existing entries in Table 13-1 of TS38.213 for 5MHz with 24RBs cannot be directly applied. RAN1 needs to consider new entries/table for the dedicated frequency bands with 3MHz channel bandwidth and 5MHz channel bandwidth.</w:t>
      </w:r>
    </w:p>
    <w:p w14:paraId="3C33C5DC" w14:textId="10CAADB3" w:rsidR="004107EF" w:rsidRPr="00B849B8" w:rsidRDefault="004107EF" w:rsidP="004107EF">
      <w:pPr>
        <w:jc w:val="center"/>
        <w:rPr>
          <w:sz w:val="18"/>
          <w:szCs w:val="22"/>
          <w:lang w:val="en-US"/>
        </w:rPr>
      </w:pPr>
      <w:r w:rsidRPr="00B849B8">
        <w:rPr>
          <w:b/>
          <w:bCs/>
          <w:sz w:val="18"/>
          <w:szCs w:val="22"/>
          <w:lang w:val="en-US"/>
        </w:rPr>
        <w:t>Table 13-1: Set of resource blocks and slot symbols of CORESET for Type0-PDCCH search space set when {SS/PBCH block, PDCCH} SCS is {15, 15} kHz for frequency bands with minimum channel bandwidth 5 MHz or 10 MHz</w:t>
      </w:r>
    </w:p>
    <w:tbl>
      <w:tblPr>
        <w:tblW w:w="7280" w:type="dxa"/>
        <w:jc w:val="center"/>
        <w:tblCellMar>
          <w:left w:w="0" w:type="dxa"/>
          <w:right w:w="0" w:type="dxa"/>
        </w:tblCellMar>
        <w:tblLook w:val="0600" w:firstRow="0" w:lastRow="0" w:firstColumn="0" w:lastColumn="0" w:noHBand="1" w:noVBand="1"/>
      </w:tblPr>
      <w:tblGrid>
        <w:gridCol w:w="796"/>
        <w:gridCol w:w="1984"/>
        <w:gridCol w:w="1534"/>
        <w:gridCol w:w="1718"/>
        <w:gridCol w:w="1248"/>
      </w:tblGrid>
      <w:tr w:rsidR="004107EF" w:rsidRPr="00144293" w14:paraId="42703184" w14:textId="77777777" w:rsidTr="00BA7A4C">
        <w:trPr>
          <w:trHeight w:val="628"/>
          <w:jc w:val="center"/>
        </w:trPr>
        <w:tc>
          <w:tcPr>
            <w:tcW w:w="796" w:type="dxa"/>
            <w:tcBorders>
              <w:top w:val="single" w:sz="8" w:space="0" w:color="000000"/>
              <w:left w:val="single" w:sz="8" w:space="0" w:color="000000"/>
              <w:bottom w:val="double" w:sz="4" w:space="0" w:color="000000"/>
              <w:right w:val="double" w:sz="4" w:space="0" w:color="000000"/>
            </w:tcBorders>
            <w:shd w:val="clear" w:color="auto" w:fill="E0E0E0"/>
            <w:tcMar>
              <w:top w:w="15" w:type="dxa"/>
              <w:left w:w="79" w:type="dxa"/>
              <w:bottom w:w="0" w:type="dxa"/>
              <w:right w:w="79" w:type="dxa"/>
            </w:tcMar>
            <w:vAlign w:val="center"/>
            <w:hideMark/>
          </w:tcPr>
          <w:p w14:paraId="293A6862" w14:textId="77777777" w:rsidR="004107EF" w:rsidRPr="00144293" w:rsidRDefault="004107EF" w:rsidP="00BA7A4C">
            <w:pPr>
              <w:rPr>
                <w:lang w:val="en-US"/>
              </w:rPr>
            </w:pPr>
            <w:r w:rsidRPr="00144293">
              <w:rPr>
                <w:b/>
                <w:bCs/>
                <w:lang w:val="en-US"/>
              </w:rPr>
              <w:t>Index</w:t>
            </w:r>
          </w:p>
        </w:tc>
        <w:tc>
          <w:tcPr>
            <w:tcW w:w="1984" w:type="dxa"/>
            <w:tcBorders>
              <w:top w:val="single" w:sz="8" w:space="0" w:color="000000"/>
              <w:left w:val="double" w:sz="4" w:space="0" w:color="000000"/>
              <w:bottom w:val="double" w:sz="4" w:space="0" w:color="000000"/>
              <w:right w:val="single" w:sz="8" w:space="0" w:color="000000"/>
            </w:tcBorders>
            <w:shd w:val="clear" w:color="auto" w:fill="E0E0E0"/>
            <w:tcMar>
              <w:top w:w="15" w:type="dxa"/>
              <w:left w:w="79" w:type="dxa"/>
              <w:bottom w:w="0" w:type="dxa"/>
              <w:right w:w="79" w:type="dxa"/>
            </w:tcMar>
            <w:vAlign w:val="center"/>
            <w:hideMark/>
          </w:tcPr>
          <w:p w14:paraId="40C33AD0" w14:textId="77777777" w:rsidR="004107EF" w:rsidRPr="00144293" w:rsidRDefault="004107EF" w:rsidP="00BA7A4C">
            <w:pPr>
              <w:rPr>
                <w:lang w:val="en-US"/>
              </w:rPr>
            </w:pPr>
            <w:r w:rsidRPr="00144293">
              <w:rPr>
                <w:b/>
                <w:bCs/>
                <w:lang w:val="en-US"/>
              </w:rPr>
              <w:t>SS/PBCH block and CORESET multiplexing pattern</w:t>
            </w:r>
          </w:p>
        </w:tc>
        <w:tc>
          <w:tcPr>
            <w:tcW w:w="1534" w:type="dxa"/>
            <w:tcBorders>
              <w:top w:val="single" w:sz="8" w:space="0" w:color="000000"/>
              <w:left w:val="single" w:sz="8" w:space="0" w:color="000000"/>
              <w:bottom w:val="double" w:sz="4" w:space="0" w:color="000000"/>
              <w:right w:val="single" w:sz="8" w:space="0" w:color="000000"/>
            </w:tcBorders>
            <w:shd w:val="clear" w:color="auto" w:fill="E0E0E0"/>
            <w:tcMar>
              <w:top w:w="15" w:type="dxa"/>
              <w:left w:w="79" w:type="dxa"/>
              <w:bottom w:w="0" w:type="dxa"/>
              <w:right w:w="79" w:type="dxa"/>
            </w:tcMar>
            <w:vAlign w:val="center"/>
            <w:hideMark/>
          </w:tcPr>
          <w:p w14:paraId="1CB414C8" w14:textId="77777777" w:rsidR="004107EF" w:rsidRPr="00144293" w:rsidRDefault="004107EF" w:rsidP="00BA7A4C">
            <w:pPr>
              <w:rPr>
                <w:lang w:val="en-US"/>
              </w:rPr>
            </w:pPr>
            <w:r w:rsidRPr="00144293">
              <w:rPr>
                <w:b/>
                <w:bCs/>
              </w:rPr>
              <w:t>Number of RBs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RB</m:t>
                  </m:r>
                </m:sub>
                <m:sup>
                  <m:r>
                    <w:rPr>
                      <w:rFonts w:ascii="Cambria Math" w:hAnsi="Cambria Math"/>
                      <w:lang w:val="en-US"/>
                    </w:rPr>
                    <m:t>CORESET</m:t>
                  </m:r>
                </m:sup>
              </m:sSubSup>
            </m:oMath>
          </w:p>
        </w:tc>
        <w:tc>
          <w:tcPr>
            <w:tcW w:w="1718" w:type="dxa"/>
            <w:tcBorders>
              <w:top w:val="single" w:sz="8" w:space="0" w:color="000000"/>
              <w:left w:val="single" w:sz="8" w:space="0" w:color="000000"/>
              <w:bottom w:val="double" w:sz="4" w:space="0" w:color="000000"/>
              <w:right w:val="single" w:sz="8" w:space="0" w:color="000000"/>
            </w:tcBorders>
            <w:shd w:val="clear" w:color="auto" w:fill="E0E0E0"/>
            <w:tcMar>
              <w:top w:w="15" w:type="dxa"/>
              <w:left w:w="79" w:type="dxa"/>
              <w:bottom w:w="0" w:type="dxa"/>
              <w:right w:w="79" w:type="dxa"/>
            </w:tcMar>
            <w:vAlign w:val="center"/>
            <w:hideMark/>
          </w:tcPr>
          <w:p w14:paraId="438E009E" w14:textId="77777777" w:rsidR="004107EF" w:rsidRPr="00144293" w:rsidRDefault="004107EF" w:rsidP="00BA7A4C">
            <w:pPr>
              <w:rPr>
                <w:lang w:val="en-US"/>
              </w:rPr>
            </w:pPr>
            <w:r w:rsidRPr="00144293">
              <w:rPr>
                <w:b/>
                <w:bCs/>
              </w:rPr>
              <w:t>Number of Symbols</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symbol</m:t>
                  </m:r>
                </m:sub>
                <m:sup>
                  <m:r>
                    <w:rPr>
                      <w:rFonts w:ascii="Cambria Math" w:hAnsi="Cambria Math"/>
                      <w:lang w:val="en-US"/>
                    </w:rPr>
                    <m:t>CORESET</m:t>
                  </m:r>
                </m:sup>
              </m:sSubSup>
            </m:oMath>
            <w:r w:rsidRPr="00144293">
              <w:rPr>
                <w:b/>
                <w:bCs/>
              </w:rPr>
              <w:t> </w:t>
            </w:r>
          </w:p>
        </w:tc>
        <w:tc>
          <w:tcPr>
            <w:tcW w:w="1248" w:type="dxa"/>
            <w:tcBorders>
              <w:top w:val="single" w:sz="8" w:space="0" w:color="000000"/>
              <w:left w:val="single" w:sz="8" w:space="0" w:color="000000"/>
              <w:bottom w:val="double" w:sz="4" w:space="0" w:color="000000"/>
              <w:right w:val="single" w:sz="8" w:space="0" w:color="000000"/>
            </w:tcBorders>
            <w:shd w:val="clear" w:color="auto" w:fill="E0E0E0"/>
            <w:tcMar>
              <w:top w:w="15" w:type="dxa"/>
              <w:left w:w="79" w:type="dxa"/>
              <w:bottom w:w="0" w:type="dxa"/>
              <w:right w:w="79" w:type="dxa"/>
            </w:tcMar>
            <w:vAlign w:val="center"/>
            <w:hideMark/>
          </w:tcPr>
          <w:p w14:paraId="39BA7D93" w14:textId="77777777" w:rsidR="004107EF" w:rsidRPr="00144293" w:rsidRDefault="004107EF" w:rsidP="00BA7A4C">
            <w:pPr>
              <w:rPr>
                <w:lang w:val="en-US"/>
              </w:rPr>
            </w:pPr>
            <w:r w:rsidRPr="00144293">
              <w:rPr>
                <w:b/>
                <w:bCs/>
              </w:rPr>
              <w:t>Offset (RBs)</w:t>
            </w:r>
          </w:p>
        </w:tc>
      </w:tr>
      <w:tr w:rsidR="004107EF" w:rsidRPr="00144293" w14:paraId="3692F555" w14:textId="77777777" w:rsidTr="00BA7A4C">
        <w:trPr>
          <w:trHeight w:val="206"/>
          <w:jc w:val="center"/>
        </w:trPr>
        <w:tc>
          <w:tcPr>
            <w:tcW w:w="796" w:type="dxa"/>
            <w:tcBorders>
              <w:top w:val="double" w:sz="4"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652868DF" w14:textId="77777777" w:rsidR="004107EF" w:rsidRPr="00144293" w:rsidRDefault="004107EF" w:rsidP="00BA7A4C">
            <w:pPr>
              <w:rPr>
                <w:lang w:val="en-US"/>
              </w:rPr>
            </w:pPr>
            <w:r w:rsidRPr="00144293">
              <w:rPr>
                <w:lang w:val="en-US"/>
              </w:rPr>
              <w:t>0</w:t>
            </w:r>
          </w:p>
        </w:tc>
        <w:tc>
          <w:tcPr>
            <w:tcW w:w="1984" w:type="dxa"/>
            <w:tcBorders>
              <w:top w:val="double" w:sz="4"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A4C1DA2" w14:textId="77777777" w:rsidR="004107EF" w:rsidRPr="00144293" w:rsidRDefault="004107EF" w:rsidP="00BA7A4C">
            <w:pPr>
              <w:rPr>
                <w:lang w:val="en-US"/>
              </w:rPr>
            </w:pPr>
            <w:r w:rsidRPr="00144293">
              <w:t>1</w:t>
            </w:r>
          </w:p>
        </w:tc>
        <w:tc>
          <w:tcPr>
            <w:tcW w:w="1534" w:type="dxa"/>
            <w:tcBorders>
              <w:top w:val="double" w:sz="4"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519BBE6" w14:textId="77777777" w:rsidR="004107EF" w:rsidRPr="00144293" w:rsidRDefault="004107EF" w:rsidP="00BA7A4C">
            <w:pPr>
              <w:rPr>
                <w:lang w:val="en-US"/>
              </w:rPr>
            </w:pPr>
            <w:r w:rsidRPr="00144293">
              <w:t>24</w:t>
            </w:r>
          </w:p>
        </w:tc>
        <w:tc>
          <w:tcPr>
            <w:tcW w:w="1718" w:type="dxa"/>
            <w:tcBorders>
              <w:top w:val="double" w:sz="4"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74A3D8C" w14:textId="77777777" w:rsidR="004107EF" w:rsidRPr="00144293" w:rsidRDefault="004107EF" w:rsidP="00BA7A4C">
            <w:pPr>
              <w:rPr>
                <w:lang w:val="en-US"/>
              </w:rPr>
            </w:pPr>
            <w:r w:rsidRPr="00144293">
              <w:t>2</w:t>
            </w:r>
          </w:p>
        </w:tc>
        <w:tc>
          <w:tcPr>
            <w:tcW w:w="1248" w:type="dxa"/>
            <w:tcBorders>
              <w:top w:val="double" w:sz="4"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627F947" w14:textId="77777777" w:rsidR="004107EF" w:rsidRPr="00144293" w:rsidRDefault="004107EF" w:rsidP="00BA7A4C">
            <w:pPr>
              <w:rPr>
                <w:lang w:val="en-US"/>
              </w:rPr>
            </w:pPr>
            <w:r w:rsidRPr="00144293">
              <w:t>0</w:t>
            </w:r>
          </w:p>
        </w:tc>
      </w:tr>
      <w:tr w:rsidR="004107EF" w:rsidRPr="00144293" w14:paraId="5A655FA0"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3EDA7DDE" w14:textId="77777777" w:rsidR="004107EF" w:rsidRPr="00144293" w:rsidRDefault="004107EF" w:rsidP="00BA7A4C">
            <w:pPr>
              <w:rPr>
                <w:lang w:val="en-US"/>
              </w:rPr>
            </w:pPr>
            <w:r w:rsidRPr="00144293">
              <w:rPr>
                <w:lang w:val="en-US"/>
              </w:rPr>
              <w:t>1</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F1B8C22"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EDBD010" w14:textId="77777777" w:rsidR="004107EF" w:rsidRPr="00144293" w:rsidRDefault="004107EF" w:rsidP="00BA7A4C">
            <w:pPr>
              <w:rPr>
                <w:lang w:val="en-US"/>
              </w:rPr>
            </w:pPr>
            <w:r w:rsidRPr="00144293">
              <w:t>24</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1C9DC3E" w14:textId="77777777" w:rsidR="004107EF" w:rsidRPr="00144293" w:rsidRDefault="004107EF" w:rsidP="00BA7A4C">
            <w:pPr>
              <w:rPr>
                <w:lang w:val="en-US"/>
              </w:rPr>
            </w:pPr>
            <w:r w:rsidRPr="00144293">
              <w:t>2</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812F59E" w14:textId="77777777" w:rsidR="004107EF" w:rsidRPr="00144293" w:rsidRDefault="004107EF" w:rsidP="00BA7A4C">
            <w:pPr>
              <w:rPr>
                <w:lang w:val="en-US"/>
              </w:rPr>
            </w:pPr>
            <w:r w:rsidRPr="00144293">
              <w:t>2</w:t>
            </w:r>
          </w:p>
        </w:tc>
      </w:tr>
      <w:tr w:rsidR="004107EF" w:rsidRPr="00144293" w14:paraId="4F7D62B0"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7E1263EC" w14:textId="77777777" w:rsidR="004107EF" w:rsidRPr="00144293" w:rsidRDefault="004107EF" w:rsidP="00BA7A4C">
            <w:pPr>
              <w:rPr>
                <w:lang w:val="en-US"/>
              </w:rPr>
            </w:pPr>
            <w:r w:rsidRPr="00144293">
              <w:t>2</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2905D08"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74DBEF8" w14:textId="77777777" w:rsidR="004107EF" w:rsidRPr="00144293" w:rsidRDefault="004107EF" w:rsidP="00BA7A4C">
            <w:pPr>
              <w:rPr>
                <w:lang w:val="en-US"/>
              </w:rPr>
            </w:pPr>
            <w:r w:rsidRPr="00144293">
              <w:t>24</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CA3F960" w14:textId="77777777" w:rsidR="004107EF" w:rsidRPr="00144293" w:rsidRDefault="004107EF" w:rsidP="00BA7A4C">
            <w:pPr>
              <w:rPr>
                <w:lang w:val="en-US"/>
              </w:rPr>
            </w:pPr>
            <w:r w:rsidRPr="00144293">
              <w:t>2</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9A2A413" w14:textId="77777777" w:rsidR="004107EF" w:rsidRPr="00144293" w:rsidRDefault="004107EF" w:rsidP="00BA7A4C">
            <w:pPr>
              <w:rPr>
                <w:lang w:val="en-US"/>
              </w:rPr>
            </w:pPr>
            <w:r w:rsidRPr="00144293">
              <w:t>4</w:t>
            </w:r>
          </w:p>
        </w:tc>
      </w:tr>
      <w:tr w:rsidR="004107EF" w:rsidRPr="00144293" w14:paraId="367B4A6A"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183FE876" w14:textId="77777777" w:rsidR="004107EF" w:rsidRPr="00144293" w:rsidRDefault="004107EF" w:rsidP="00BA7A4C">
            <w:pPr>
              <w:rPr>
                <w:lang w:val="en-US"/>
              </w:rPr>
            </w:pPr>
            <w:r w:rsidRPr="00144293">
              <w:t>3</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6C5A745"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7AEE8F1" w14:textId="77777777" w:rsidR="004107EF" w:rsidRPr="00144293" w:rsidRDefault="004107EF" w:rsidP="00BA7A4C">
            <w:pPr>
              <w:rPr>
                <w:lang w:val="en-US"/>
              </w:rPr>
            </w:pPr>
            <w:r w:rsidRPr="00144293">
              <w:t>24</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C2B4E74" w14:textId="77777777" w:rsidR="004107EF" w:rsidRPr="00144293" w:rsidRDefault="004107EF" w:rsidP="00BA7A4C">
            <w:pPr>
              <w:rPr>
                <w:lang w:val="en-US"/>
              </w:rPr>
            </w:pPr>
            <w:r w:rsidRPr="00144293">
              <w:t>3</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46D7701" w14:textId="77777777" w:rsidR="004107EF" w:rsidRPr="00144293" w:rsidRDefault="004107EF" w:rsidP="00BA7A4C">
            <w:pPr>
              <w:rPr>
                <w:lang w:val="en-US"/>
              </w:rPr>
            </w:pPr>
            <w:r w:rsidRPr="00144293">
              <w:t>0</w:t>
            </w:r>
          </w:p>
        </w:tc>
      </w:tr>
      <w:tr w:rsidR="004107EF" w:rsidRPr="00144293" w14:paraId="696E6FAD"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32E2914F" w14:textId="77777777" w:rsidR="004107EF" w:rsidRPr="00144293" w:rsidRDefault="004107EF" w:rsidP="00BA7A4C">
            <w:pPr>
              <w:rPr>
                <w:lang w:val="en-US"/>
              </w:rPr>
            </w:pPr>
            <w:r w:rsidRPr="00144293">
              <w:t>4</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8ED6482"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6359CC8" w14:textId="77777777" w:rsidR="004107EF" w:rsidRPr="00144293" w:rsidRDefault="004107EF" w:rsidP="00BA7A4C">
            <w:pPr>
              <w:rPr>
                <w:lang w:val="en-US"/>
              </w:rPr>
            </w:pPr>
            <w:r w:rsidRPr="00144293">
              <w:t>24</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1CC580E" w14:textId="77777777" w:rsidR="004107EF" w:rsidRPr="00144293" w:rsidRDefault="004107EF" w:rsidP="00BA7A4C">
            <w:pPr>
              <w:rPr>
                <w:lang w:val="en-US"/>
              </w:rPr>
            </w:pPr>
            <w:r w:rsidRPr="00144293">
              <w:t>3</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75B0228" w14:textId="77777777" w:rsidR="004107EF" w:rsidRPr="00144293" w:rsidRDefault="004107EF" w:rsidP="00BA7A4C">
            <w:pPr>
              <w:rPr>
                <w:lang w:val="en-US"/>
              </w:rPr>
            </w:pPr>
            <w:r w:rsidRPr="00144293">
              <w:t>2</w:t>
            </w:r>
          </w:p>
        </w:tc>
      </w:tr>
      <w:tr w:rsidR="004107EF" w:rsidRPr="00144293" w14:paraId="735FFC02"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4CBF3410" w14:textId="77777777" w:rsidR="004107EF" w:rsidRPr="00144293" w:rsidRDefault="004107EF" w:rsidP="00BA7A4C">
            <w:pPr>
              <w:rPr>
                <w:lang w:val="en-US"/>
              </w:rPr>
            </w:pPr>
            <w:r w:rsidRPr="00144293">
              <w:t>5</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E3D1916"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8F84193" w14:textId="77777777" w:rsidR="004107EF" w:rsidRPr="00144293" w:rsidRDefault="004107EF" w:rsidP="00BA7A4C">
            <w:pPr>
              <w:rPr>
                <w:lang w:val="en-US"/>
              </w:rPr>
            </w:pPr>
            <w:r w:rsidRPr="00144293">
              <w:t>24</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6F8836A" w14:textId="77777777" w:rsidR="004107EF" w:rsidRPr="00144293" w:rsidRDefault="004107EF" w:rsidP="00BA7A4C">
            <w:pPr>
              <w:rPr>
                <w:lang w:val="en-US"/>
              </w:rPr>
            </w:pPr>
            <w:r w:rsidRPr="00144293">
              <w:t>3</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6D63945" w14:textId="77777777" w:rsidR="004107EF" w:rsidRPr="00144293" w:rsidRDefault="004107EF" w:rsidP="00BA7A4C">
            <w:pPr>
              <w:rPr>
                <w:lang w:val="en-US"/>
              </w:rPr>
            </w:pPr>
            <w:r w:rsidRPr="00144293">
              <w:t>4</w:t>
            </w:r>
          </w:p>
        </w:tc>
      </w:tr>
      <w:tr w:rsidR="004107EF" w:rsidRPr="00144293" w14:paraId="080F40D7"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4453C0CD" w14:textId="77777777" w:rsidR="004107EF" w:rsidRPr="00144293" w:rsidRDefault="004107EF" w:rsidP="00BA7A4C">
            <w:pPr>
              <w:rPr>
                <w:lang w:val="en-US"/>
              </w:rPr>
            </w:pPr>
            <w:r w:rsidRPr="00144293">
              <w:t>6</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C185DD9"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DD544D2" w14:textId="77777777" w:rsidR="004107EF" w:rsidRPr="00144293" w:rsidRDefault="004107EF" w:rsidP="00BA7A4C">
            <w:pPr>
              <w:rPr>
                <w:lang w:val="en-US"/>
              </w:rPr>
            </w:pPr>
            <w:r w:rsidRPr="00144293">
              <w:t>48</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9BDF0D9" w14:textId="77777777" w:rsidR="004107EF" w:rsidRPr="00144293" w:rsidRDefault="004107EF" w:rsidP="00BA7A4C">
            <w:pPr>
              <w:rPr>
                <w:lang w:val="en-US"/>
              </w:rPr>
            </w:pPr>
            <w:r w:rsidRPr="00144293">
              <w:t>1</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6CD9664" w14:textId="77777777" w:rsidR="004107EF" w:rsidRPr="00144293" w:rsidRDefault="004107EF" w:rsidP="00BA7A4C">
            <w:pPr>
              <w:rPr>
                <w:lang w:val="en-US"/>
              </w:rPr>
            </w:pPr>
            <w:r w:rsidRPr="00144293">
              <w:t>12</w:t>
            </w:r>
          </w:p>
        </w:tc>
      </w:tr>
      <w:tr w:rsidR="004107EF" w:rsidRPr="00144293" w14:paraId="39AF5C60"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4C3728A9" w14:textId="77777777" w:rsidR="004107EF" w:rsidRPr="00144293" w:rsidRDefault="004107EF" w:rsidP="00BA7A4C">
            <w:pPr>
              <w:rPr>
                <w:lang w:val="en-US"/>
              </w:rPr>
            </w:pPr>
            <w:r w:rsidRPr="00144293">
              <w:t>7</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B1FA9D7"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8C3A421" w14:textId="77777777" w:rsidR="004107EF" w:rsidRPr="00144293" w:rsidRDefault="004107EF" w:rsidP="00BA7A4C">
            <w:pPr>
              <w:rPr>
                <w:lang w:val="en-US"/>
              </w:rPr>
            </w:pPr>
            <w:r w:rsidRPr="00144293">
              <w:t>48</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47C45C0" w14:textId="77777777" w:rsidR="004107EF" w:rsidRPr="00144293" w:rsidRDefault="004107EF" w:rsidP="00BA7A4C">
            <w:pPr>
              <w:rPr>
                <w:lang w:val="en-US"/>
              </w:rPr>
            </w:pPr>
            <w:r w:rsidRPr="00144293">
              <w:t>1</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E8CC6B1" w14:textId="77777777" w:rsidR="004107EF" w:rsidRPr="00144293" w:rsidRDefault="004107EF" w:rsidP="00BA7A4C">
            <w:pPr>
              <w:rPr>
                <w:lang w:val="en-US"/>
              </w:rPr>
            </w:pPr>
            <w:r w:rsidRPr="00144293">
              <w:t>16</w:t>
            </w:r>
          </w:p>
        </w:tc>
      </w:tr>
      <w:tr w:rsidR="004107EF" w:rsidRPr="00144293" w14:paraId="5F8C66FA"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1777B42E" w14:textId="77777777" w:rsidR="004107EF" w:rsidRPr="00144293" w:rsidRDefault="004107EF" w:rsidP="00BA7A4C">
            <w:pPr>
              <w:rPr>
                <w:lang w:val="en-US"/>
              </w:rPr>
            </w:pPr>
            <w:r w:rsidRPr="00144293">
              <w:t>8</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648125D"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5F568D3" w14:textId="77777777" w:rsidR="004107EF" w:rsidRPr="00144293" w:rsidRDefault="004107EF" w:rsidP="00BA7A4C">
            <w:pPr>
              <w:rPr>
                <w:lang w:val="en-US"/>
              </w:rPr>
            </w:pPr>
            <w:r w:rsidRPr="00144293">
              <w:t>48</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2C36E32" w14:textId="77777777" w:rsidR="004107EF" w:rsidRPr="00144293" w:rsidRDefault="004107EF" w:rsidP="00BA7A4C">
            <w:pPr>
              <w:rPr>
                <w:lang w:val="en-US"/>
              </w:rPr>
            </w:pPr>
            <w:r w:rsidRPr="00144293">
              <w:t>2</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E6764A1" w14:textId="77777777" w:rsidR="004107EF" w:rsidRPr="00144293" w:rsidRDefault="004107EF" w:rsidP="00BA7A4C">
            <w:pPr>
              <w:rPr>
                <w:lang w:val="en-US"/>
              </w:rPr>
            </w:pPr>
            <w:r w:rsidRPr="00144293">
              <w:t>12</w:t>
            </w:r>
          </w:p>
        </w:tc>
      </w:tr>
      <w:tr w:rsidR="004107EF" w:rsidRPr="00144293" w14:paraId="4F79E157"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285773A4" w14:textId="77777777" w:rsidR="004107EF" w:rsidRPr="00144293" w:rsidRDefault="004107EF" w:rsidP="00BA7A4C">
            <w:pPr>
              <w:rPr>
                <w:lang w:val="en-US"/>
              </w:rPr>
            </w:pPr>
            <w:r w:rsidRPr="00144293">
              <w:t>9</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DFC26DB"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D6B75F4" w14:textId="77777777" w:rsidR="004107EF" w:rsidRPr="00144293" w:rsidRDefault="004107EF" w:rsidP="00BA7A4C">
            <w:pPr>
              <w:rPr>
                <w:lang w:val="en-US"/>
              </w:rPr>
            </w:pPr>
            <w:r w:rsidRPr="00144293">
              <w:t>48</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E98D5AC" w14:textId="77777777" w:rsidR="004107EF" w:rsidRPr="00144293" w:rsidRDefault="004107EF" w:rsidP="00BA7A4C">
            <w:pPr>
              <w:rPr>
                <w:lang w:val="en-US"/>
              </w:rPr>
            </w:pPr>
            <w:r w:rsidRPr="00144293">
              <w:t>2</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84A24FC" w14:textId="77777777" w:rsidR="004107EF" w:rsidRPr="00144293" w:rsidRDefault="004107EF" w:rsidP="00BA7A4C">
            <w:pPr>
              <w:rPr>
                <w:lang w:val="en-US"/>
              </w:rPr>
            </w:pPr>
            <w:r w:rsidRPr="00144293">
              <w:t>16</w:t>
            </w:r>
          </w:p>
        </w:tc>
      </w:tr>
      <w:tr w:rsidR="004107EF" w:rsidRPr="00144293" w14:paraId="578B70AC"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11C6A1F2" w14:textId="77777777" w:rsidR="004107EF" w:rsidRPr="00144293" w:rsidRDefault="004107EF" w:rsidP="00BA7A4C">
            <w:pPr>
              <w:rPr>
                <w:lang w:val="en-US"/>
              </w:rPr>
            </w:pPr>
            <w:r w:rsidRPr="00144293">
              <w:t>10</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C3F8481"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BCAF631" w14:textId="77777777" w:rsidR="004107EF" w:rsidRPr="00144293" w:rsidRDefault="004107EF" w:rsidP="00BA7A4C">
            <w:pPr>
              <w:rPr>
                <w:lang w:val="en-US"/>
              </w:rPr>
            </w:pPr>
            <w:r w:rsidRPr="00144293">
              <w:t>48</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453B1E2" w14:textId="77777777" w:rsidR="004107EF" w:rsidRPr="00144293" w:rsidRDefault="004107EF" w:rsidP="00BA7A4C">
            <w:pPr>
              <w:rPr>
                <w:lang w:val="en-US"/>
              </w:rPr>
            </w:pPr>
            <w:r w:rsidRPr="00144293">
              <w:t>3</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9DBFD27" w14:textId="77777777" w:rsidR="004107EF" w:rsidRPr="00144293" w:rsidRDefault="004107EF" w:rsidP="00BA7A4C">
            <w:pPr>
              <w:rPr>
                <w:lang w:val="en-US"/>
              </w:rPr>
            </w:pPr>
            <w:r w:rsidRPr="00144293">
              <w:t>12</w:t>
            </w:r>
          </w:p>
        </w:tc>
      </w:tr>
      <w:tr w:rsidR="004107EF" w:rsidRPr="00144293" w14:paraId="0FEB1E11"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1B6E5678" w14:textId="77777777" w:rsidR="004107EF" w:rsidRPr="00144293" w:rsidRDefault="004107EF" w:rsidP="00BA7A4C">
            <w:pPr>
              <w:rPr>
                <w:lang w:val="en-US"/>
              </w:rPr>
            </w:pPr>
            <w:r w:rsidRPr="00144293">
              <w:t>11</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2F80737"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039D014" w14:textId="77777777" w:rsidR="004107EF" w:rsidRPr="00144293" w:rsidRDefault="004107EF" w:rsidP="00BA7A4C">
            <w:pPr>
              <w:rPr>
                <w:lang w:val="en-US"/>
              </w:rPr>
            </w:pPr>
            <w:r w:rsidRPr="00144293">
              <w:t>48</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4F055ED" w14:textId="77777777" w:rsidR="004107EF" w:rsidRPr="00144293" w:rsidRDefault="004107EF" w:rsidP="00BA7A4C">
            <w:pPr>
              <w:rPr>
                <w:lang w:val="en-US"/>
              </w:rPr>
            </w:pPr>
            <w:r w:rsidRPr="00144293">
              <w:t>3</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31D2398" w14:textId="77777777" w:rsidR="004107EF" w:rsidRPr="00144293" w:rsidRDefault="004107EF" w:rsidP="00BA7A4C">
            <w:pPr>
              <w:rPr>
                <w:lang w:val="en-US"/>
              </w:rPr>
            </w:pPr>
            <w:r w:rsidRPr="00144293">
              <w:t>16</w:t>
            </w:r>
          </w:p>
        </w:tc>
      </w:tr>
      <w:tr w:rsidR="004107EF" w:rsidRPr="00144293" w14:paraId="774B2084"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49ED2D39" w14:textId="77777777" w:rsidR="004107EF" w:rsidRPr="00144293" w:rsidRDefault="004107EF" w:rsidP="00BA7A4C">
            <w:pPr>
              <w:rPr>
                <w:lang w:val="en-US"/>
              </w:rPr>
            </w:pPr>
            <w:r w:rsidRPr="00144293">
              <w:t>12</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AECB348"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5A6A73F" w14:textId="77777777" w:rsidR="004107EF" w:rsidRPr="00144293" w:rsidRDefault="004107EF" w:rsidP="00BA7A4C">
            <w:pPr>
              <w:rPr>
                <w:lang w:val="en-US"/>
              </w:rPr>
            </w:pPr>
            <w:r w:rsidRPr="00144293">
              <w:t>96</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56B10C6" w14:textId="77777777" w:rsidR="004107EF" w:rsidRPr="00144293" w:rsidRDefault="004107EF" w:rsidP="00BA7A4C">
            <w:pPr>
              <w:rPr>
                <w:lang w:val="en-US"/>
              </w:rPr>
            </w:pPr>
            <w:r w:rsidRPr="00144293">
              <w:t>1</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76F638F" w14:textId="77777777" w:rsidR="004107EF" w:rsidRPr="00144293" w:rsidRDefault="004107EF" w:rsidP="00BA7A4C">
            <w:pPr>
              <w:rPr>
                <w:lang w:val="en-US"/>
              </w:rPr>
            </w:pPr>
            <w:r w:rsidRPr="00144293">
              <w:t>38</w:t>
            </w:r>
          </w:p>
        </w:tc>
      </w:tr>
      <w:tr w:rsidR="004107EF" w:rsidRPr="00144293" w14:paraId="5CA79A2E"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182B514E" w14:textId="77777777" w:rsidR="004107EF" w:rsidRPr="00144293" w:rsidRDefault="004107EF" w:rsidP="00BA7A4C">
            <w:pPr>
              <w:rPr>
                <w:lang w:val="en-US"/>
              </w:rPr>
            </w:pPr>
            <w:r w:rsidRPr="00144293">
              <w:t>13</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0DADFCC"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7C8735E" w14:textId="77777777" w:rsidR="004107EF" w:rsidRPr="00144293" w:rsidRDefault="004107EF" w:rsidP="00BA7A4C">
            <w:pPr>
              <w:rPr>
                <w:lang w:val="en-US"/>
              </w:rPr>
            </w:pPr>
            <w:r w:rsidRPr="00144293">
              <w:t>96</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FFECA51" w14:textId="77777777" w:rsidR="004107EF" w:rsidRPr="00144293" w:rsidRDefault="004107EF" w:rsidP="00BA7A4C">
            <w:pPr>
              <w:rPr>
                <w:lang w:val="en-US"/>
              </w:rPr>
            </w:pPr>
            <w:r w:rsidRPr="00144293">
              <w:t>2</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CA4784A" w14:textId="77777777" w:rsidR="004107EF" w:rsidRPr="00144293" w:rsidRDefault="004107EF" w:rsidP="00BA7A4C">
            <w:pPr>
              <w:rPr>
                <w:lang w:val="en-US"/>
              </w:rPr>
            </w:pPr>
            <w:r w:rsidRPr="00144293">
              <w:t>38</w:t>
            </w:r>
          </w:p>
        </w:tc>
      </w:tr>
      <w:tr w:rsidR="004107EF" w:rsidRPr="00144293" w14:paraId="5145964D"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24D2B4BF" w14:textId="77777777" w:rsidR="004107EF" w:rsidRPr="00144293" w:rsidRDefault="004107EF" w:rsidP="00BA7A4C">
            <w:pPr>
              <w:rPr>
                <w:lang w:val="en-US"/>
              </w:rPr>
            </w:pPr>
            <w:r w:rsidRPr="00144293">
              <w:t>14</w:t>
            </w:r>
          </w:p>
        </w:tc>
        <w:tc>
          <w:tcPr>
            <w:tcW w:w="1984" w:type="dxa"/>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26CDBA7" w14:textId="77777777" w:rsidR="004107EF" w:rsidRPr="00144293" w:rsidRDefault="004107EF" w:rsidP="00BA7A4C">
            <w:pPr>
              <w:rPr>
                <w:lang w:val="en-US"/>
              </w:rPr>
            </w:pPr>
            <w:r w:rsidRPr="00144293">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5336E75" w14:textId="77777777" w:rsidR="004107EF" w:rsidRPr="00144293" w:rsidRDefault="004107EF" w:rsidP="00BA7A4C">
            <w:pPr>
              <w:rPr>
                <w:lang w:val="en-US"/>
              </w:rPr>
            </w:pPr>
            <w:r w:rsidRPr="00144293">
              <w:t>96</w:t>
            </w:r>
          </w:p>
        </w:tc>
        <w:tc>
          <w:tcPr>
            <w:tcW w:w="171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12161B7" w14:textId="77777777" w:rsidR="004107EF" w:rsidRPr="00144293" w:rsidRDefault="004107EF" w:rsidP="00BA7A4C">
            <w:pPr>
              <w:rPr>
                <w:lang w:val="en-US"/>
              </w:rPr>
            </w:pPr>
            <w:r w:rsidRPr="00144293">
              <w:t>3</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8AE4979" w14:textId="77777777" w:rsidR="004107EF" w:rsidRPr="00144293" w:rsidRDefault="004107EF" w:rsidP="00BA7A4C">
            <w:pPr>
              <w:rPr>
                <w:lang w:val="en-US"/>
              </w:rPr>
            </w:pPr>
            <w:r w:rsidRPr="00144293">
              <w:t>38</w:t>
            </w:r>
          </w:p>
        </w:tc>
      </w:tr>
      <w:tr w:rsidR="004107EF" w:rsidRPr="00144293" w14:paraId="7A35BD16" w14:textId="77777777" w:rsidTr="00BA7A4C">
        <w:trPr>
          <w:trHeight w:val="206"/>
          <w:jc w:val="center"/>
        </w:trPr>
        <w:tc>
          <w:tcPr>
            <w:tcW w:w="796" w:type="dxa"/>
            <w:tcBorders>
              <w:top w:val="single" w:sz="8" w:space="0" w:color="000000"/>
              <w:left w:val="single" w:sz="8" w:space="0" w:color="000000"/>
              <w:bottom w:val="single" w:sz="8" w:space="0" w:color="000000"/>
              <w:right w:val="double" w:sz="4" w:space="0" w:color="000000"/>
            </w:tcBorders>
            <w:shd w:val="clear" w:color="auto" w:fill="auto"/>
            <w:tcMar>
              <w:top w:w="15" w:type="dxa"/>
              <w:left w:w="79" w:type="dxa"/>
              <w:bottom w:w="0" w:type="dxa"/>
              <w:right w:w="79" w:type="dxa"/>
            </w:tcMar>
            <w:vAlign w:val="center"/>
            <w:hideMark/>
          </w:tcPr>
          <w:p w14:paraId="75A3EA33" w14:textId="77777777" w:rsidR="004107EF" w:rsidRPr="00144293" w:rsidRDefault="004107EF" w:rsidP="00BA7A4C">
            <w:pPr>
              <w:rPr>
                <w:lang w:val="en-US"/>
              </w:rPr>
            </w:pPr>
            <w:r w:rsidRPr="00144293">
              <w:t>15</w:t>
            </w:r>
          </w:p>
        </w:tc>
        <w:tc>
          <w:tcPr>
            <w:tcW w:w="6484" w:type="dxa"/>
            <w:gridSpan w:val="4"/>
            <w:tcBorders>
              <w:top w:val="single" w:sz="8" w:space="0" w:color="000000"/>
              <w:left w:val="double" w:sz="4"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C5CABC0" w14:textId="77777777" w:rsidR="004107EF" w:rsidRPr="00144293" w:rsidRDefault="004107EF" w:rsidP="00BA7A4C">
            <w:pPr>
              <w:jc w:val="center"/>
              <w:rPr>
                <w:lang w:val="en-US"/>
              </w:rPr>
            </w:pPr>
            <w:r w:rsidRPr="00144293">
              <w:t>Reserved</w:t>
            </w:r>
          </w:p>
        </w:tc>
      </w:tr>
    </w:tbl>
    <w:p w14:paraId="7AA3FB1C" w14:textId="77777777" w:rsidR="004107EF" w:rsidRDefault="004107EF" w:rsidP="004107EF"/>
    <w:p w14:paraId="7FE566C4" w14:textId="27C3B430" w:rsidR="004107EF" w:rsidRPr="006937AC" w:rsidRDefault="004107EF" w:rsidP="004107EF">
      <w:pPr>
        <w:ind w:firstLine="288"/>
      </w:pPr>
      <w:r>
        <w:rPr>
          <w:lang w:val="en-US"/>
        </w:rPr>
        <w:t>On the other hand, t</w:t>
      </w:r>
      <w:r w:rsidRPr="002010F5">
        <w:rPr>
          <w:lang w:val="en-US"/>
        </w:rPr>
        <w:t xml:space="preserve">he dedicated spectrum can only be accessed by </w:t>
      </w:r>
      <w:r>
        <w:rPr>
          <w:lang w:val="en-US"/>
        </w:rPr>
        <w:t>new</w:t>
      </w:r>
      <w:r w:rsidRPr="002010F5">
        <w:rPr>
          <w:lang w:val="en-US"/>
        </w:rPr>
        <w:t xml:space="preserve"> UEs</w:t>
      </w:r>
      <w:r>
        <w:rPr>
          <w:lang w:val="en-US"/>
        </w:rPr>
        <w:t xml:space="preserve">. </w:t>
      </w:r>
      <w:r>
        <w:t>It would be a problem if legacy UEs (</w:t>
      </w:r>
      <w:r w:rsidR="00713BBD">
        <w:t>e.g.,</w:t>
      </w:r>
      <w:r>
        <w:t xml:space="preserve"> with good SINR) can detect the SIB1 transmitted within the restricted bandwidth and send PRACH to access the dedicated spectrum. Therefore, early indication in MIB/PBCH is needed to avoid legacy UEs to monitor the CORESET0 </w:t>
      </w:r>
      <w:r w:rsidR="000B48E0">
        <w:t xml:space="preserve">in dedicated spectrum </w:t>
      </w:r>
      <w:r>
        <w:t xml:space="preserve">with unnecessary power consumption. </w:t>
      </w:r>
      <w:r>
        <w:rPr>
          <w:lang w:val="en-US"/>
        </w:rPr>
        <w:t xml:space="preserve"> </w:t>
      </w:r>
    </w:p>
    <w:p w14:paraId="1EA46850" w14:textId="77777777" w:rsidR="004107EF" w:rsidRDefault="004107EF" w:rsidP="004107EF">
      <w:pPr>
        <w:ind w:firstLine="288"/>
        <w:jc w:val="both"/>
      </w:pPr>
      <w:r>
        <w:rPr>
          <w:lang w:val="en-US"/>
        </w:rPr>
        <w:t>In MIB/PBCH, t</w:t>
      </w:r>
      <w:r w:rsidRPr="00EA377C">
        <w:rPr>
          <w:lang w:val="en-US"/>
        </w:rPr>
        <w:t>he</w:t>
      </w:r>
      <w:r>
        <w:rPr>
          <w:lang w:val="en-US"/>
        </w:rPr>
        <w:t xml:space="preserve"> parameter</w:t>
      </w:r>
      <w:r w:rsidRPr="00EA377C">
        <w:rPr>
          <w:lang w:val="en-US"/>
        </w:rPr>
        <w:t xml:space="preserve"> </w:t>
      </w:r>
      <w:proofErr w:type="spellStart"/>
      <w:r>
        <w:rPr>
          <w:lang w:val="en-US"/>
        </w:rPr>
        <w:t>k</w:t>
      </w:r>
      <w:r w:rsidRPr="00894B49">
        <w:rPr>
          <w:vertAlign w:val="subscript"/>
          <w:lang w:val="en-US"/>
        </w:rPr>
        <w:t>SSB</w:t>
      </w:r>
      <w:proofErr w:type="spellEnd"/>
      <w:r>
        <w:rPr>
          <w:lang w:val="en-US"/>
        </w:rPr>
        <w:t xml:space="preserve"> is used to indicate the </w:t>
      </w:r>
      <w:r w:rsidRPr="007E7ADA">
        <w:rPr>
          <w:lang w:val="en-US"/>
        </w:rPr>
        <w:t xml:space="preserve">SSB subcarrier offset in terms of 15kHz SCS relative to lowest subcarrier of common resource blocks for SSB, </w:t>
      </w:r>
      <w:r>
        <w:rPr>
          <w:lang w:val="en-US"/>
        </w:rPr>
        <w:t xml:space="preserve">with </w:t>
      </w:r>
      <w:r w:rsidRPr="007E7ADA">
        <w:rPr>
          <w:lang w:val="en-US"/>
        </w:rPr>
        <w:t xml:space="preserve">4-bit MSB indicated by </w:t>
      </w:r>
      <w:proofErr w:type="spellStart"/>
      <w:r w:rsidRPr="00DF697F">
        <w:rPr>
          <w:i/>
          <w:iCs/>
        </w:rPr>
        <w:t>ssb-SubcarrierOffset</w:t>
      </w:r>
      <w:proofErr w:type="spellEnd"/>
      <w:r w:rsidRPr="007E7ADA">
        <w:t xml:space="preserve"> and 1-bit LSB in PBCH payload</w:t>
      </w:r>
      <w:r>
        <w:t>. As defined in legacy NR,</w:t>
      </w:r>
    </w:p>
    <w:p w14:paraId="24428953" w14:textId="77777777" w:rsidR="004107EF" w:rsidRDefault="004107EF" w:rsidP="004107EF">
      <w:pPr>
        <w:pStyle w:val="ListParagraph"/>
        <w:numPr>
          <w:ilvl w:val="0"/>
          <w:numId w:val="29"/>
        </w:numPr>
        <w:ind w:left="360" w:hanging="360"/>
        <w:jc w:val="both"/>
      </w:pPr>
      <w:r>
        <w:t xml:space="preserve">If </w:t>
      </w:r>
      <w:proofErr w:type="spellStart"/>
      <w:r w:rsidRPr="00A422D1">
        <w:rPr>
          <w:lang w:val="en-US"/>
        </w:rPr>
        <w:t>k</w:t>
      </w:r>
      <w:r w:rsidRPr="00A422D1">
        <w:rPr>
          <w:vertAlign w:val="subscript"/>
          <w:lang w:val="en-US"/>
        </w:rPr>
        <w:t>SSB</w:t>
      </w:r>
      <w:proofErr w:type="spellEnd"/>
      <w:r>
        <w:t xml:space="preserve">=0~23, legacy </w:t>
      </w:r>
      <w:r w:rsidRPr="001B3753">
        <w:t xml:space="preserve">UE </w:t>
      </w:r>
      <w:r>
        <w:t xml:space="preserve">will </w:t>
      </w:r>
      <w:r w:rsidRPr="001B3753">
        <w:t xml:space="preserve">determine </w:t>
      </w:r>
      <w:r>
        <w:t>the</w:t>
      </w:r>
      <w:r w:rsidRPr="001B3753">
        <w:t xml:space="preserve"> CORESET0 for an associated Type0-PDCCH CSS set based on Table 13-1~15</w:t>
      </w:r>
      <w:r>
        <w:t xml:space="preserve"> in TS38.213. </w:t>
      </w:r>
    </w:p>
    <w:p w14:paraId="279AFAD6" w14:textId="77777777" w:rsidR="004107EF" w:rsidRDefault="004107EF" w:rsidP="004107EF">
      <w:pPr>
        <w:pStyle w:val="ListParagraph"/>
        <w:numPr>
          <w:ilvl w:val="0"/>
          <w:numId w:val="29"/>
        </w:numPr>
        <w:ind w:left="360" w:hanging="360"/>
        <w:jc w:val="both"/>
      </w:pPr>
      <w:r>
        <w:t xml:space="preserve">If </w:t>
      </w:r>
      <w:proofErr w:type="spellStart"/>
      <w:r w:rsidRPr="00A422D1">
        <w:rPr>
          <w:lang w:val="en-US"/>
        </w:rPr>
        <w:t>k</w:t>
      </w:r>
      <w:r w:rsidRPr="00A422D1">
        <w:rPr>
          <w:vertAlign w:val="subscript"/>
          <w:lang w:val="en-US"/>
        </w:rPr>
        <w:t>SSB</w:t>
      </w:r>
      <w:proofErr w:type="spellEnd"/>
      <w:r>
        <w:t xml:space="preserve">=24~30, the </w:t>
      </w:r>
      <w:r w:rsidRPr="005C3A6D">
        <w:t xml:space="preserve">UE may determine the nearest (in the corresponding frequency direction) GSCN of a second SSB block having a CORESET for an associated Type0-PDCCH CSS set as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offset</m:t>
            </m:r>
          </m:sup>
        </m:sSubSup>
        <m:r>
          <m:rPr>
            <m:sty m:val="p"/>
          </m:rPr>
          <w:rPr>
            <w:rFonts w:ascii="Cambria Math" w:hAnsi="Cambria Math"/>
          </w:rPr>
          <m:t>.</m:t>
        </m:r>
      </m:oMath>
      <w:r w:rsidRPr="005C3A6D">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oMath>
      <w:r w:rsidRPr="005C3A6D">
        <w:t xml:space="preserve"> is the GSCN of the first SSB and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offset</m:t>
            </m:r>
          </m:sup>
        </m:sSubSup>
      </m:oMath>
      <w:r w:rsidRPr="005C3A6D">
        <w:t xml:space="preserve"> is the GSCN offset provided by</w:t>
      </w:r>
      <w:r w:rsidRPr="00250F4A">
        <w:t xml:space="preserve"> </w:t>
      </w:r>
      <w:r w:rsidRPr="00163552">
        <w:rPr>
          <w:color w:val="0000FF"/>
        </w:rPr>
        <w:t>Table 13-16</w:t>
      </w:r>
      <w:r w:rsidRPr="005C3A6D">
        <w:t xml:space="preserve"> for FR1. </w:t>
      </w:r>
    </w:p>
    <w:p w14:paraId="7F95BABB" w14:textId="77777777" w:rsidR="004107EF" w:rsidRDefault="004107EF" w:rsidP="004107EF">
      <w:pPr>
        <w:pStyle w:val="ListParagraph"/>
        <w:numPr>
          <w:ilvl w:val="0"/>
          <w:numId w:val="29"/>
        </w:numPr>
        <w:ind w:left="360" w:hanging="360"/>
        <w:jc w:val="both"/>
      </w:pPr>
      <w:r>
        <w:t xml:space="preserve">If </w:t>
      </w:r>
      <w:proofErr w:type="spellStart"/>
      <w:r w:rsidRPr="00A422D1">
        <w:rPr>
          <w:lang w:val="en-US"/>
        </w:rPr>
        <w:t>k</w:t>
      </w:r>
      <w:r w:rsidRPr="00A422D1">
        <w:rPr>
          <w:vertAlign w:val="subscript"/>
          <w:lang w:val="en-US"/>
        </w:rPr>
        <w:t>SSB</w:t>
      </w:r>
      <w:proofErr w:type="spellEnd"/>
      <w:r>
        <w:t xml:space="preserve">=31, the </w:t>
      </w:r>
      <w:r w:rsidRPr="0080317A">
        <w:t>UE determines that there is no SS/PBCH block having an associated Type0-PDCCH CSS set within a GSCN range </w:t>
      </w:r>
      <m:oMath>
        <m:r>
          <m:rPr>
            <m:sty m:val="p"/>
          </m:rP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start</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end</m:t>
            </m:r>
          </m:sup>
        </m:sSubSup>
        <m:r>
          <m:rPr>
            <m:sty m:val="p"/>
          </m:rP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start</m:t>
            </m:r>
          </m:sup>
        </m:sSubSup>
      </m:oMath>
      <w:r w:rsidRPr="0080317A">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End</m:t>
            </m:r>
          </m:sup>
        </m:sSubSup>
      </m:oMath>
      <w:r w:rsidRPr="0080317A">
        <w:t xml:space="preserve"> are respectively determined</w:t>
      </w:r>
      <w:r>
        <w:t xml:space="preserve"> b</w:t>
      </w:r>
      <w:r w:rsidRPr="0080317A">
        <w:t>y</w:t>
      </w:r>
      <w:r>
        <w:t xml:space="preserve"> CORESET0/SS0 in </w:t>
      </w:r>
      <w:r w:rsidRPr="0080317A">
        <w:t>pdcch-ConfigSIB1</w:t>
      </w:r>
      <w:r>
        <w:t>.</w:t>
      </w:r>
    </w:p>
    <w:p w14:paraId="2E2993B7" w14:textId="77777777" w:rsidR="004107EF" w:rsidRDefault="004107EF" w:rsidP="004107EF">
      <w:pPr>
        <w:ind w:firstLine="288"/>
      </w:pPr>
    </w:p>
    <w:p w14:paraId="0C14B005" w14:textId="77777777" w:rsidR="004107EF" w:rsidRPr="003649A4" w:rsidRDefault="004107EF" w:rsidP="004107EF">
      <w:pPr>
        <w:jc w:val="center"/>
        <w:rPr>
          <w:lang w:val="en-US"/>
        </w:rPr>
      </w:pPr>
      <w:r w:rsidRPr="003649A4">
        <w:rPr>
          <w:b/>
          <w:bCs/>
          <w:color w:val="0000FF"/>
        </w:rPr>
        <w:t>Table 13-16</w:t>
      </w:r>
      <w:r w:rsidRPr="003649A4">
        <w:rPr>
          <w:b/>
          <w:bCs/>
        </w:rPr>
        <w:t xml:space="preserve">: Mapping between the </w:t>
      </w:r>
      <w:proofErr w:type="spellStart"/>
      <w:r w:rsidRPr="003649A4">
        <w:rPr>
          <w:b/>
          <w:bCs/>
        </w:rPr>
        <w:t>combinationof</w:t>
      </w:r>
      <w:proofErr w:type="spellEnd"/>
      <w:r w:rsidRPr="003649A4">
        <w:rPr>
          <w:b/>
          <w:bCs/>
        </w:rPr>
        <w:t> </w:t>
      </w:r>
      <w:proofErr w:type="spellStart"/>
      <w:r w:rsidRPr="003649A4">
        <w:rPr>
          <w:b/>
          <w:bCs/>
        </w:rPr>
        <w:t>k_SSB</w:t>
      </w:r>
      <w:proofErr w:type="spellEnd"/>
      <w:r w:rsidRPr="003649A4">
        <w:rPr>
          <w:b/>
          <w:bCs/>
        </w:rPr>
        <w:t xml:space="preserve"> and </w:t>
      </w:r>
      <w:r>
        <w:rPr>
          <w:b/>
          <w:bCs/>
        </w:rPr>
        <w:br/>
      </w:r>
      <w:proofErr w:type="spellStart"/>
      <w:r w:rsidRPr="003649A4">
        <w:rPr>
          <w:b/>
          <w:bCs/>
          <w:i/>
          <w:iCs/>
        </w:rPr>
        <w:t>controlResorceSetZero</w:t>
      </w:r>
      <w:proofErr w:type="spellEnd"/>
      <w:r w:rsidRPr="003649A4">
        <w:rPr>
          <w:b/>
          <w:bCs/>
          <w:i/>
          <w:iCs/>
        </w:rPr>
        <w:t> </w:t>
      </w:r>
      <w:r w:rsidRPr="003649A4">
        <w:rPr>
          <w:b/>
          <w:bCs/>
        </w:rPr>
        <w:t>and </w:t>
      </w:r>
      <w:proofErr w:type="spellStart"/>
      <w:r w:rsidRPr="003649A4">
        <w:rPr>
          <w:b/>
          <w:bCs/>
          <w:i/>
          <w:iCs/>
        </w:rPr>
        <w:t>searchSpaceZero</w:t>
      </w:r>
      <w:proofErr w:type="spellEnd"/>
      <w:r w:rsidRPr="003649A4">
        <w:rPr>
          <w:b/>
          <w:bCs/>
        </w:rPr>
        <w:t> in</w:t>
      </w:r>
      <w:r w:rsidRPr="003649A4">
        <w:rPr>
          <w:b/>
          <w:bCs/>
          <w:i/>
          <w:iCs/>
        </w:rPr>
        <w:t> pdcch-ConfigSIB1</w:t>
      </w:r>
      <w:r w:rsidRPr="003649A4">
        <w:rPr>
          <w:b/>
          <w:bCs/>
        </w:rPr>
        <w:t xml:space="preserve"> to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GSCN</m:t>
            </m:r>
          </m:sub>
          <m:sup>
            <m:r>
              <w:rPr>
                <w:rFonts w:ascii="Cambria Math" w:hAnsi="Cambria Math"/>
                <w:lang w:val="en-US"/>
              </w:rPr>
              <m:t>offset</m:t>
            </m:r>
          </m:sup>
        </m:sSubSup>
      </m:oMath>
      <w:r w:rsidRPr="003649A4">
        <w:rPr>
          <w:b/>
          <w:bCs/>
        </w:rPr>
        <w:t xml:space="preserve"> for FR1</w:t>
      </w:r>
    </w:p>
    <w:tbl>
      <w:tblPr>
        <w:tblW w:w="6660" w:type="dxa"/>
        <w:jc w:val="center"/>
        <w:tblCellMar>
          <w:left w:w="0" w:type="dxa"/>
          <w:right w:w="0" w:type="dxa"/>
        </w:tblCellMar>
        <w:tblLook w:val="0600" w:firstRow="0" w:lastRow="0" w:firstColumn="0" w:lastColumn="0" w:noHBand="1" w:noVBand="1"/>
      </w:tblPr>
      <w:tblGrid>
        <w:gridCol w:w="1197"/>
        <w:gridCol w:w="2496"/>
        <w:gridCol w:w="2967"/>
      </w:tblGrid>
      <w:tr w:rsidR="004107EF" w:rsidRPr="003649A4" w14:paraId="40D015EE" w14:textId="77777777" w:rsidTr="00BA7A4C">
        <w:trPr>
          <w:trHeight w:val="321"/>
          <w:jc w:val="center"/>
        </w:trPr>
        <w:tc>
          <w:tcPr>
            <w:tcW w:w="1197" w:type="dxa"/>
            <w:tcBorders>
              <w:top w:val="single" w:sz="8" w:space="0" w:color="000000"/>
              <w:left w:val="nil"/>
              <w:bottom w:val="double" w:sz="4" w:space="0" w:color="000000"/>
              <w:right w:val="single" w:sz="8" w:space="0" w:color="000000"/>
            </w:tcBorders>
            <w:shd w:val="clear" w:color="auto" w:fill="D8DDE7"/>
            <w:tcMar>
              <w:top w:w="15" w:type="dxa"/>
              <w:left w:w="108" w:type="dxa"/>
              <w:bottom w:w="0" w:type="dxa"/>
              <w:right w:w="108" w:type="dxa"/>
            </w:tcMar>
            <w:vAlign w:val="center"/>
            <w:hideMark/>
          </w:tcPr>
          <w:p w14:paraId="10B16FCF" w14:textId="77777777" w:rsidR="004107EF" w:rsidRPr="003649A4" w:rsidRDefault="004107EF" w:rsidP="00BA7A4C">
            <w:pPr>
              <w:rPr>
                <w:lang w:val="en-US"/>
              </w:rPr>
            </w:pPr>
            <w:r w:rsidRPr="003649A4">
              <w:rPr>
                <w:i/>
                <w:iCs/>
              </w:rPr>
              <w:lastRenderedPageBreak/>
              <w:br/>
            </w:r>
            <w:proofErr w:type="spellStart"/>
            <w:r w:rsidRPr="003649A4">
              <w:rPr>
                <w:i/>
                <w:iCs/>
              </w:rPr>
              <w:t>k</w:t>
            </w:r>
            <w:r w:rsidRPr="003649A4">
              <w:rPr>
                <w:i/>
                <w:iCs/>
                <w:vertAlign w:val="subscript"/>
              </w:rPr>
              <w:t>SSB</w:t>
            </w:r>
            <w:proofErr w:type="spellEnd"/>
          </w:p>
        </w:tc>
        <w:tc>
          <w:tcPr>
            <w:tcW w:w="2496" w:type="dxa"/>
            <w:tcBorders>
              <w:top w:val="single" w:sz="8" w:space="0" w:color="000000"/>
              <w:left w:val="single" w:sz="8" w:space="0" w:color="000000"/>
              <w:bottom w:val="double" w:sz="4" w:space="0" w:color="000000"/>
              <w:right w:val="single" w:sz="8" w:space="0" w:color="000000"/>
            </w:tcBorders>
            <w:shd w:val="clear" w:color="auto" w:fill="D8DDE7"/>
            <w:tcMar>
              <w:top w:w="15" w:type="dxa"/>
              <w:left w:w="108" w:type="dxa"/>
              <w:bottom w:w="0" w:type="dxa"/>
              <w:right w:w="108" w:type="dxa"/>
            </w:tcMar>
            <w:vAlign w:val="center"/>
            <w:hideMark/>
          </w:tcPr>
          <w:p w14:paraId="021B1053" w14:textId="77777777" w:rsidR="004107EF" w:rsidRPr="003649A4" w:rsidRDefault="004107EF" w:rsidP="00BA7A4C">
            <w:pPr>
              <w:rPr>
                <w:lang w:val="en-US"/>
              </w:rPr>
            </w:pPr>
            <w:r w:rsidRPr="003649A4">
              <w:rPr>
                <w:i/>
                <w:iCs/>
              </w:rPr>
              <w:t>16×controlResourceSetZero +</w:t>
            </w:r>
            <w:proofErr w:type="spellStart"/>
            <w:r w:rsidRPr="003649A4">
              <w:rPr>
                <w:i/>
                <w:iCs/>
              </w:rPr>
              <w:t>searchSpaceZero</w:t>
            </w:r>
            <w:proofErr w:type="spellEnd"/>
          </w:p>
        </w:tc>
        <w:tc>
          <w:tcPr>
            <w:tcW w:w="2967" w:type="dxa"/>
            <w:tcBorders>
              <w:top w:val="single" w:sz="8" w:space="0" w:color="000000"/>
              <w:left w:val="single" w:sz="8" w:space="0" w:color="000000"/>
              <w:bottom w:val="single" w:sz="8" w:space="0" w:color="000000"/>
              <w:right w:val="single" w:sz="8" w:space="0" w:color="000000"/>
            </w:tcBorders>
            <w:shd w:val="clear" w:color="auto" w:fill="D8DDE7"/>
            <w:tcMar>
              <w:top w:w="72" w:type="dxa"/>
              <w:left w:w="144" w:type="dxa"/>
              <w:bottom w:w="72" w:type="dxa"/>
              <w:right w:w="144" w:type="dxa"/>
            </w:tcMar>
            <w:hideMark/>
          </w:tcPr>
          <w:p w14:paraId="634DF580" w14:textId="77777777" w:rsidR="004107EF" w:rsidRPr="003649A4" w:rsidRDefault="003F0882" w:rsidP="00BA7A4C">
            <w:pPr>
              <w:rPr>
                <w:lang w:val="en-US"/>
              </w:rPr>
            </w:pP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GSCN</m:t>
                  </m:r>
                </m:sub>
                <m:sup>
                  <m:r>
                    <w:rPr>
                      <w:rFonts w:ascii="Cambria Math" w:hAnsi="Cambria Math"/>
                      <w:lang w:val="en-US"/>
                    </w:rPr>
                    <m:t>offset</m:t>
                  </m:r>
                </m:sup>
              </m:sSubSup>
            </m:oMath>
            <w:r w:rsidR="004107EF" w:rsidRPr="003649A4">
              <w:rPr>
                <w:b/>
                <w:bCs/>
              </w:rPr>
              <w:t xml:space="preserve"> </w:t>
            </w:r>
          </w:p>
        </w:tc>
      </w:tr>
      <w:tr w:rsidR="004107EF" w:rsidRPr="003649A4" w14:paraId="0A5F73F8" w14:textId="77777777" w:rsidTr="00BA7A4C">
        <w:trPr>
          <w:trHeight w:val="244"/>
          <w:jc w:val="center"/>
        </w:trPr>
        <w:tc>
          <w:tcPr>
            <w:tcW w:w="1197"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9E6218F" w14:textId="77777777" w:rsidR="004107EF" w:rsidRPr="003649A4" w:rsidRDefault="004107EF" w:rsidP="00BA7A4C">
            <w:pPr>
              <w:rPr>
                <w:lang w:val="en-US"/>
              </w:rPr>
            </w:pPr>
            <w:r w:rsidRPr="003649A4">
              <w:t>24</w:t>
            </w:r>
          </w:p>
        </w:tc>
        <w:tc>
          <w:tcPr>
            <w:tcW w:w="2496"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A2131C" w14:textId="77777777" w:rsidR="004107EF" w:rsidRPr="003649A4" w:rsidRDefault="004107EF" w:rsidP="00BA7A4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400CC" w14:textId="77777777" w:rsidR="004107EF" w:rsidRPr="003649A4" w:rsidRDefault="004107EF" w:rsidP="00BA7A4C">
            <w:pPr>
              <w:rPr>
                <w:lang w:val="en-US"/>
              </w:rPr>
            </w:pPr>
            <w:r w:rsidRPr="003649A4">
              <w:t>1, 2, …, 256</w:t>
            </w:r>
          </w:p>
        </w:tc>
      </w:tr>
      <w:tr w:rsidR="004107EF" w:rsidRPr="003649A4" w14:paraId="01C43992" w14:textId="77777777" w:rsidTr="00BA7A4C">
        <w:trPr>
          <w:trHeight w:val="240"/>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AF0AD1D" w14:textId="77777777" w:rsidR="004107EF" w:rsidRPr="003649A4" w:rsidRDefault="004107EF" w:rsidP="00BA7A4C">
            <w:pPr>
              <w:rPr>
                <w:lang w:val="en-US"/>
              </w:rPr>
            </w:pPr>
            <w:r w:rsidRPr="003649A4">
              <w:t>25</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DF7F8" w14:textId="77777777" w:rsidR="004107EF" w:rsidRPr="003649A4" w:rsidRDefault="004107EF" w:rsidP="00BA7A4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8EB50B" w14:textId="77777777" w:rsidR="004107EF" w:rsidRPr="003649A4" w:rsidRDefault="004107EF" w:rsidP="00BA7A4C">
            <w:pPr>
              <w:rPr>
                <w:lang w:val="en-US"/>
              </w:rPr>
            </w:pPr>
            <w:r w:rsidRPr="003649A4">
              <w:t>257, 258, …, 512</w:t>
            </w:r>
          </w:p>
        </w:tc>
      </w:tr>
      <w:tr w:rsidR="004107EF" w:rsidRPr="003649A4" w14:paraId="1DE434EA" w14:textId="77777777" w:rsidTr="00BA7A4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FE14FF5" w14:textId="77777777" w:rsidR="004107EF" w:rsidRPr="003649A4" w:rsidRDefault="004107EF" w:rsidP="00BA7A4C">
            <w:pPr>
              <w:rPr>
                <w:lang w:val="en-US"/>
              </w:rPr>
            </w:pPr>
            <w:r w:rsidRPr="003649A4">
              <w:t>26</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55381" w14:textId="77777777" w:rsidR="004107EF" w:rsidRPr="003649A4" w:rsidRDefault="004107EF" w:rsidP="00BA7A4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21631D" w14:textId="77777777" w:rsidR="004107EF" w:rsidRPr="003649A4" w:rsidRDefault="004107EF" w:rsidP="00BA7A4C">
            <w:pPr>
              <w:rPr>
                <w:lang w:val="en-US"/>
              </w:rPr>
            </w:pPr>
            <w:r w:rsidRPr="003649A4">
              <w:t>513, 514, …., 768</w:t>
            </w:r>
          </w:p>
        </w:tc>
      </w:tr>
      <w:tr w:rsidR="004107EF" w:rsidRPr="003649A4" w14:paraId="2D0144E6" w14:textId="77777777" w:rsidTr="00BA7A4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6CEC5A1" w14:textId="77777777" w:rsidR="004107EF" w:rsidRPr="003649A4" w:rsidRDefault="004107EF" w:rsidP="00BA7A4C">
            <w:pPr>
              <w:rPr>
                <w:lang w:val="en-US"/>
              </w:rPr>
            </w:pPr>
            <w:r w:rsidRPr="003649A4">
              <w:t>27</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09C69" w14:textId="77777777" w:rsidR="004107EF" w:rsidRPr="003649A4" w:rsidRDefault="004107EF" w:rsidP="00BA7A4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FD49B4" w14:textId="77777777" w:rsidR="004107EF" w:rsidRPr="003649A4" w:rsidRDefault="004107EF" w:rsidP="00BA7A4C">
            <w:pPr>
              <w:rPr>
                <w:lang w:val="en-US"/>
              </w:rPr>
            </w:pPr>
            <w:r w:rsidRPr="003649A4">
              <w:t>-1, -2, …, -256</w:t>
            </w:r>
          </w:p>
        </w:tc>
      </w:tr>
      <w:tr w:rsidR="004107EF" w:rsidRPr="003649A4" w14:paraId="67B406AA" w14:textId="77777777" w:rsidTr="00BA7A4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4BD0279" w14:textId="77777777" w:rsidR="004107EF" w:rsidRPr="003649A4" w:rsidRDefault="004107EF" w:rsidP="00BA7A4C">
            <w:pPr>
              <w:rPr>
                <w:lang w:val="en-US"/>
              </w:rPr>
            </w:pPr>
            <w:r w:rsidRPr="003649A4">
              <w:t>28</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4AA69" w14:textId="77777777" w:rsidR="004107EF" w:rsidRPr="003649A4" w:rsidRDefault="004107EF" w:rsidP="00BA7A4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DA3870" w14:textId="77777777" w:rsidR="004107EF" w:rsidRPr="003649A4" w:rsidRDefault="004107EF" w:rsidP="00BA7A4C">
            <w:pPr>
              <w:rPr>
                <w:lang w:val="en-US"/>
              </w:rPr>
            </w:pPr>
            <w:r w:rsidRPr="003649A4">
              <w:t>-257, -258, …, -512</w:t>
            </w:r>
          </w:p>
        </w:tc>
      </w:tr>
      <w:tr w:rsidR="004107EF" w:rsidRPr="003649A4" w14:paraId="16BCAB8E" w14:textId="77777777" w:rsidTr="00BA7A4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070A0C5" w14:textId="77777777" w:rsidR="004107EF" w:rsidRPr="003649A4" w:rsidRDefault="004107EF" w:rsidP="00BA7A4C">
            <w:pPr>
              <w:rPr>
                <w:lang w:val="en-US"/>
              </w:rPr>
            </w:pPr>
            <w:r w:rsidRPr="003649A4">
              <w:t>29</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46673" w14:textId="77777777" w:rsidR="004107EF" w:rsidRPr="003649A4" w:rsidRDefault="004107EF" w:rsidP="00BA7A4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B5586" w14:textId="77777777" w:rsidR="004107EF" w:rsidRPr="003649A4" w:rsidRDefault="004107EF" w:rsidP="00BA7A4C">
            <w:pPr>
              <w:rPr>
                <w:lang w:val="en-US"/>
              </w:rPr>
            </w:pPr>
            <w:r w:rsidRPr="003649A4">
              <w:t>-513, -514, …., -768</w:t>
            </w:r>
          </w:p>
        </w:tc>
      </w:tr>
      <w:tr w:rsidR="004107EF" w:rsidRPr="003649A4" w14:paraId="65846C29" w14:textId="77777777" w:rsidTr="00BA7A4C">
        <w:trPr>
          <w:trHeight w:val="321"/>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FFFF00"/>
            <w:tcMar>
              <w:top w:w="15" w:type="dxa"/>
              <w:left w:w="108" w:type="dxa"/>
              <w:bottom w:w="0" w:type="dxa"/>
              <w:right w:w="108" w:type="dxa"/>
            </w:tcMar>
            <w:vAlign w:val="center"/>
            <w:hideMark/>
          </w:tcPr>
          <w:p w14:paraId="5F0E3110" w14:textId="77777777" w:rsidR="004107EF" w:rsidRPr="003649A4" w:rsidRDefault="004107EF" w:rsidP="00BA7A4C">
            <w:pPr>
              <w:rPr>
                <w:lang w:val="en-US"/>
              </w:rPr>
            </w:pPr>
            <w:r w:rsidRPr="003649A4">
              <w:t>30</w:t>
            </w:r>
          </w:p>
        </w:tc>
        <w:tc>
          <w:tcPr>
            <w:tcW w:w="2496" w:type="dxa"/>
            <w:tcBorders>
              <w:top w:val="single" w:sz="8" w:space="0" w:color="000000"/>
              <w:left w:val="double" w:sz="4"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3E7D21C8" w14:textId="77777777" w:rsidR="004107EF" w:rsidRPr="003649A4" w:rsidRDefault="004107EF" w:rsidP="00BA7A4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6185CFDE" w14:textId="77777777" w:rsidR="004107EF" w:rsidRPr="003649A4" w:rsidRDefault="004107EF" w:rsidP="00BA7A4C">
            <w:pPr>
              <w:rPr>
                <w:lang w:val="en-US"/>
              </w:rPr>
            </w:pPr>
            <w:r w:rsidRPr="003649A4">
              <w:t>Reserved, Reserved, …, Reserved</w:t>
            </w:r>
          </w:p>
        </w:tc>
      </w:tr>
    </w:tbl>
    <w:p w14:paraId="24364C0B" w14:textId="77777777" w:rsidR="004107EF" w:rsidRDefault="004107EF" w:rsidP="004107EF"/>
    <w:p w14:paraId="52101218" w14:textId="5E896384" w:rsidR="004107EF" w:rsidRDefault="004107EF" w:rsidP="004107EF">
      <w:pPr>
        <w:ind w:firstLine="288"/>
        <w:jc w:val="both"/>
        <w:rPr>
          <w:lang w:val="en-US"/>
        </w:rPr>
      </w:pPr>
      <w:r>
        <w:t xml:space="preserve">But for </w:t>
      </w:r>
      <w:r w:rsidR="00DF697F">
        <w:t xml:space="preserve">the </w:t>
      </w:r>
      <w:r>
        <w:t xml:space="preserve">dedicated spectrum with </w:t>
      </w:r>
      <w:r w:rsidR="003229CD">
        <w:t>less than 5MHz</w:t>
      </w:r>
      <w:r>
        <w:t>,</w:t>
      </w:r>
      <w:r w:rsidRPr="00672A36">
        <w:rPr>
          <w:lang w:val="en-US"/>
        </w:rPr>
        <w:t xml:space="preserve"> </w:t>
      </w:r>
      <w:r>
        <w:rPr>
          <w:lang w:val="en-US"/>
        </w:rPr>
        <w:t>t</w:t>
      </w:r>
      <w:r>
        <w:t xml:space="preserve">he SSB </w:t>
      </w:r>
      <w:r w:rsidR="003229CD">
        <w:t>w</w:t>
      </w:r>
      <w:r>
        <w:t xml:space="preserve">ith RB-level puncturing will be fit into the channel bandwidth </w:t>
      </w:r>
      <w:r w:rsidR="00785521">
        <w:t xml:space="preserve">and the </w:t>
      </w:r>
      <w:r w:rsidR="000D75EF">
        <w:t xml:space="preserve">subcarrier offset from subcarrier 0 in common frequency </w:t>
      </w:r>
      <w:r w:rsidR="00EB33D9">
        <w:t>resource block in the dedicated spectrum</w:t>
      </w:r>
      <w:r w:rsidR="000D75EF">
        <w:t xml:space="preserve"> to </w:t>
      </w:r>
      <w:r w:rsidR="00756962">
        <w:t>subcarrier 0</w:t>
      </w:r>
      <w:r w:rsidR="000D75EF">
        <w:t xml:space="preserve"> of SSB</w:t>
      </w:r>
      <w:r w:rsidR="00756962">
        <w:t xml:space="preserve"> after puncturing is equal to 0</w:t>
      </w:r>
      <w:r>
        <w:rPr>
          <w:lang w:val="en-US"/>
        </w:rPr>
        <w:t>, i.e.,</w:t>
      </w:r>
      <w:r>
        <w:t xml:space="preserve"> </w:t>
      </w:r>
      <w:proofErr w:type="spellStart"/>
      <w:r>
        <w:rPr>
          <w:lang w:val="en-US"/>
        </w:rPr>
        <w:t>k</w:t>
      </w:r>
      <w:r w:rsidRPr="00894B49">
        <w:rPr>
          <w:vertAlign w:val="subscript"/>
          <w:lang w:val="en-US"/>
        </w:rPr>
        <w:t>SSB</w:t>
      </w:r>
      <w:proofErr w:type="spellEnd"/>
      <w:r>
        <w:t>=0. Therefore</w:t>
      </w:r>
      <w:r w:rsidRPr="002967B8">
        <w:t xml:space="preserve">, </w:t>
      </w:r>
      <w:proofErr w:type="spellStart"/>
      <w:r w:rsidRPr="002967B8">
        <w:rPr>
          <w:lang w:val="en-US"/>
        </w:rPr>
        <w:t>k</w:t>
      </w:r>
      <w:r w:rsidRPr="002967B8">
        <w:rPr>
          <w:vertAlign w:val="subscript"/>
          <w:lang w:val="en-US"/>
        </w:rPr>
        <w:t>SSB</w:t>
      </w:r>
      <w:proofErr w:type="spellEnd"/>
      <w:r w:rsidRPr="002967B8">
        <w:t xml:space="preserve"> can be predefined as 0 for new UEs</w:t>
      </w:r>
      <w:r>
        <w:t xml:space="preserve">. The MIB/PBCH can indicate </w:t>
      </w:r>
      <w:proofErr w:type="spellStart"/>
      <w:r>
        <w:rPr>
          <w:lang w:val="en-US"/>
        </w:rPr>
        <w:t>k</w:t>
      </w:r>
      <w:r w:rsidRPr="00894B49">
        <w:rPr>
          <w:vertAlign w:val="subscript"/>
          <w:lang w:val="en-US"/>
        </w:rPr>
        <w:t>SSB</w:t>
      </w:r>
      <w:proofErr w:type="spellEnd"/>
      <w:r>
        <w:t>=30 (reserved in Table 13-16) to make legacy UEs ignore this cell because there is no corresponding CORESET0. The new UEs,</w:t>
      </w:r>
      <w:r w:rsidRPr="001155BB">
        <w:t xml:space="preserve"> </w:t>
      </w:r>
      <w:r>
        <w:t>capable of accessing the dedicated spectrum with less than 5MHz, will use a new entries</w:t>
      </w:r>
      <w:r w:rsidR="000F46B9">
        <w:t>/table</w:t>
      </w:r>
      <w:r>
        <w:t xml:space="preserve"> for the </w:t>
      </w:r>
      <w:r w:rsidRPr="00697C3F">
        <w:t xml:space="preserve">CORESET0 </w:t>
      </w:r>
      <w:r>
        <w:t xml:space="preserve">with transmission bandwidth &lt;24RBs. For example, </w:t>
      </w:r>
      <w:r w:rsidRPr="004065E5">
        <w:rPr>
          <w:color w:val="FF0000"/>
        </w:rPr>
        <w:t>Table 13-1B</w:t>
      </w:r>
      <w:r>
        <w:t xml:space="preserve"> is illustrated for mapping the CORESET0 </w:t>
      </w:r>
      <w:r w:rsidRPr="00697C3F">
        <w:t xml:space="preserve">index </w:t>
      </w:r>
      <w:r>
        <w:t xml:space="preserve">to the CORESET0 configuration parameters </w:t>
      </w:r>
      <w:r w:rsidRPr="00697C3F">
        <w:t xml:space="preserve">for </w:t>
      </w:r>
      <w:r w:rsidR="00E5344A">
        <w:t>3MHz and 5MHz channel bandwidth,</w:t>
      </w:r>
      <w:r>
        <w:t xml:space="preserve"> respectively. </w:t>
      </w:r>
    </w:p>
    <w:p w14:paraId="4D93033A" w14:textId="77777777" w:rsidR="004107EF" w:rsidRDefault="004107EF" w:rsidP="004107EF">
      <w:pPr>
        <w:ind w:firstLine="288"/>
      </w:pPr>
      <w:r>
        <w:t xml:space="preserve"> </w:t>
      </w:r>
    </w:p>
    <w:p w14:paraId="1BEFA01D" w14:textId="2AC94C50" w:rsidR="004107EF" w:rsidRPr="00812134" w:rsidRDefault="004107EF" w:rsidP="004107EF">
      <w:pPr>
        <w:jc w:val="center"/>
        <w:rPr>
          <w:b/>
          <w:bCs/>
          <w:lang w:val="en-US"/>
        </w:rPr>
      </w:pPr>
      <w:r w:rsidRPr="004C6494">
        <w:rPr>
          <w:b/>
          <w:bCs/>
          <w:color w:val="FF0000"/>
          <w:lang w:val="en-US"/>
        </w:rPr>
        <w:t>Table 13-</w:t>
      </w:r>
      <w:r>
        <w:rPr>
          <w:b/>
          <w:bCs/>
          <w:color w:val="FF0000"/>
          <w:lang w:val="en-US"/>
        </w:rPr>
        <w:t>1B</w:t>
      </w:r>
      <w:r w:rsidRPr="004C6494">
        <w:rPr>
          <w:b/>
          <w:bCs/>
          <w:color w:val="FF0000"/>
          <w:lang w:val="en-US"/>
        </w:rPr>
        <w:t xml:space="preserve">: </w:t>
      </w:r>
      <w:r w:rsidRPr="000F216F">
        <w:rPr>
          <w:b/>
          <w:bCs/>
          <w:lang w:val="en-US"/>
        </w:rPr>
        <w:t xml:space="preserve">Set of resource blocks and slot symbols of CORESET for Type0-PDCCH search space set when {SS/PBCH block, PDCCH} SCS is {15, 15} kHz for </w:t>
      </w:r>
      <w:r w:rsidRPr="004C6494">
        <w:rPr>
          <w:b/>
          <w:bCs/>
          <w:lang w:val="en-US"/>
        </w:rPr>
        <w:t xml:space="preserve">the frequency bands with minimum channel bandwidth </w:t>
      </w:r>
      <w:r>
        <w:rPr>
          <w:b/>
          <w:bCs/>
          <w:lang w:val="en-US"/>
        </w:rPr>
        <w:t>3</w:t>
      </w:r>
      <w:r w:rsidRPr="004C6494">
        <w:rPr>
          <w:b/>
          <w:bCs/>
          <w:lang w:val="en-US"/>
        </w:rPr>
        <w:t xml:space="preserve"> MHz or </w:t>
      </w:r>
      <w:r>
        <w:rPr>
          <w:b/>
          <w:bCs/>
          <w:lang w:val="en-US"/>
        </w:rPr>
        <w:t>5</w:t>
      </w:r>
      <w:r w:rsidRPr="004C6494">
        <w:rPr>
          <w:b/>
          <w:bCs/>
          <w:lang w:val="en-US"/>
        </w:rPr>
        <w:t xml:space="preserve"> MHz given in [5, TS38.101-1]</w:t>
      </w:r>
      <w:r w:rsidR="001765FA">
        <w:rPr>
          <w:b/>
          <w:bCs/>
          <w:lang w:val="en-US"/>
        </w:rPr>
        <w:t xml:space="preserve"> </w:t>
      </w:r>
      <w:r w:rsidR="001765FA" w:rsidRPr="00812134">
        <w:rPr>
          <w:b/>
          <w:bCs/>
          <w:lang w:val="en-US"/>
        </w:rPr>
        <w:t xml:space="preserve">and </w:t>
      </w:r>
      <w:proofErr w:type="spellStart"/>
      <w:r w:rsidR="001765FA" w:rsidRPr="00812134">
        <w:rPr>
          <w:b/>
          <w:bCs/>
          <w:lang w:val="en-US"/>
        </w:rPr>
        <w:t>k</w:t>
      </w:r>
      <w:r w:rsidR="001765FA" w:rsidRPr="00812134">
        <w:rPr>
          <w:b/>
          <w:bCs/>
          <w:vertAlign w:val="subscript"/>
          <w:lang w:val="en-US"/>
        </w:rPr>
        <w:t>SSB</w:t>
      </w:r>
      <w:proofErr w:type="spellEnd"/>
      <w:r w:rsidR="001765FA" w:rsidRPr="00812134">
        <w:rPr>
          <w:b/>
          <w:bCs/>
        </w:rPr>
        <w:t>=30</w:t>
      </w:r>
    </w:p>
    <w:tbl>
      <w:tblPr>
        <w:tblW w:w="5000" w:type="pct"/>
        <w:jc w:val="center"/>
        <w:tblCellMar>
          <w:left w:w="0" w:type="dxa"/>
          <w:right w:w="0" w:type="dxa"/>
        </w:tblCellMar>
        <w:tblLook w:val="0600" w:firstRow="0" w:lastRow="0" w:firstColumn="0" w:lastColumn="0" w:noHBand="1" w:noVBand="1"/>
      </w:tblPr>
      <w:tblGrid>
        <w:gridCol w:w="657"/>
        <w:gridCol w:w="1544"/>
        <w:gridCol w:w="1312"/>
        <w:gridCol w:w="1638"/>
        <w:gridCol w:w="689"/>
        <w:gridCol w:w="999"/>
        <w:gridCol w:w="1409"/>
        <w:gridCol w:w="892"/>
        <w:gridCol w:w="812"/>
      </w:tblGrid>
      <w:tr w:rsidR="004107EF" w:rsidRPr="000B04D2" w14:paraId="4D248641" w14:textId="77777777" w:rsidTr="00BA7A4C">
        <w:trPr>
          <w:trHeight w:val="606"/>
          <w:jc w:val="center"/>
        </w:trPr>
        <w:tc>
          <w:tcPr>
            <w:tcW w:w="330" w:type="pct"/>
            <w:tcBorders>
              <w:top w:val="single" w:sz="8" w:space="0" w:color="000000"/>
              <w:left w:val="single" w:sz="8" w:space="0" w:color="000000"/>
              <w:bottom w:val="double" w:sz="4" w:space="0" w:color="000000"/>
              <w:right w:val="double" w:sz="4" w:space="0" w:color="000000"/>
            </w:tcBorders>
            <w:shd w:val="clear" w:color="auto" w:fill="E0E0E0"/>
            <w:tcMar>
              <w:top w:w="15" w:type="dxa"/>
              <w:left w:w="108" w:type="dxa"/>
              <w:bottom w:w="0" w:type="dxa"/>
              <w:right w:w="108" w:type="dxa"/>
            </w:tcMar>
            <w:vAlign w:val="center"/>
            <w:hideMark/>
          </w:tcPr>
          <w:p w14:paraId="52DE3C6B" w14:textId="77777777" w:rsidR="004107EF" w:rsidRPr="000B04D2" w:rsidRDefault="004107EF" w:rsidP="00BA7A4C">
            <w:pPr>
              <w:rPr>
                <w:sz w:val="18"/>
                <w:szCs w:val="22"/>
                <w:lang w:val="en-US"/>
              </w:rPr>
            </w:pPr>
            <w:r w:rsidRPr="000B04D2">
              <w:rPr>
                <w:b/>
                <w:bCs/>
                <w:sz w:val="18"/>
                <w:szCs w:val="22"/>
                <w:lang w:val="en-US"/>
              </w:rPr>
              <w:t>Index</w:t>
            </w:r>
          </w:p>
        </w:tc>
        <w:tc>
          <w:tcPr>
            <w:tcW w:w="776" w:type="pct"/>
            <w:tcBorders>
              <w:top w:val="single" w:sz="8" w:space="0" w:color="000000"/>
              <w:left w:val="double" w:sz="4"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2C0C471" w14:textId="77777777" w:rsidR="004107EF" w:rsidRPr="000B04D2" w:rsidRDefault="004107EF" w:rsidP="00BA7A4C">
            <w:pPr>
              <w:rPr>
                <w:sz w:val="18"/>
                <w:szCs w:val="22"/>
                <w:lang w:val="en-US"/>
              </w:rPr>
            </w:pPr>
            <w:r w:rsidRPr="000B04D2">
              <w:rPr>
                <w:b/>
                <w:bCs/>
                <w:sz w:val="18"/>
                <w:szCs w:val="22"/>
                <w:lang w:val="en-US"/>
              </w:rPr>
              <w:t>SS/PBCH block and CORESET multiplexing pattern</w:t>
            </w:r>
          </w:p>
        </w:tc>
        <w:tc>
          <w:tcPr>
            <w:tcW w:w="659"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283CE849" w14:textId="77777777" w:rsidR="004107EF" w:rsidRPr="000B04D2" w:rsidRDefault="004107EF" w:rsidP="00BA7A4C">
            <w:pPr>
              <w:rPr>
                <w:sz w:val="18"/>
                <w:szCs w:val="22"/>
                <w:lang w:val="en-US"/>
              </w:rPr>
            </w:pPr>
            <w:r w:rsidRPr="000B04D2">
              <w:rPr>
                <w:b/>
                <w:bCs/>
                <w:sz w:val="18"/>
                <w:szCs w:val="22"/>
              </w:rPr>
              <w:t>Number of RBs </w:t>
            </w:r>
            <m:oMath>
              <m:sSubSup>
                <m:sSubSupPr>
                  <m:ctrlPr>
                    <w:rPr>
                      <w:rFonts w:ascii="Cambria Math" w:hAnsi="Cambria Math"/>
                      <w:i/>
                      <w:iCs/>
                      <w:sz w:val="18"/>
                      <w:szCs w:val="22"/>
                      <w:lang w:val="en-US"/>
                    </w:rPr>
                  </m:ctrlPr>
                </m:sSubSupPr>
                <m:e>
                  <m:r>
                    <w:rPr>
                      <w:rFonts w:ascii="Cambria Math" w:hAnsi="Cambria Math"/>
                      <w:sz w:val="18"/>
                      <w:szCs w:val="22"/>
                      <w:lang w:val="en-US"/>
                    </w:rPr>
                    <m:t>N</m:t>
                  </m:r>
                </m:e>
                <m:sub>
                  <m:r>
                    <w:rPr>
                      <w:rFonts w:ascii="Cambria Math" w:hAnsi="Cambria Math"/>
                      <w:sz w:val="18"/>
                      <w:szCs w:val="22"/>
                      <w:lang w:val="en-US"/>
                    </w:rPr>
                    <m:t>RB</m:t>
                  </m:r>
                </m:sub>
                <m:sup>
                  <m:r>
                    <w:rPr>
                      <w:rFonts w:ascii="Cambria Math" w:hAnsi="Cambria Math"/>
                      <w:sz w:val="18"/>
                      <w:szCs w:val="22"/>
                      <w:lang w:val="en-US"/>
                    </w:rPr>
                    <m:t>CORESET</m:t>
                  </m:r>
                </m:sup>
              </m:sSubSup>
            </m:oMath>
          </w:p>
        </w:tc>
        <w:tc>
          <w:tcPr>
            <w:tcW w:w="823"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43A80C11" w14:textId="77777777" w:rsidR="004107EF" w:rsidRPr="000B04D2" w:rsidRDefault="004107EF" w:rsidP="00BA7A4C">
            <w:pPr>
              <w:rPr>
                <w:sz w:val="18"/>
                <w:szCs w:val="22"/>
                <w:lang w:val="en-US"/>
              </w:rPr>
            </w:pPr>
            <w:r w:rsidRPr="000B04D2">
              <w:rPr>
                <w:b/>
                <w:bCs/>
                <w:sz w:val="18"/>
                <w:szCs w:val="22"/>
              </w:rPr>
              <w:t>Number of Symbols</w:t>
            </w:r>
            <m:oMath>
              <m:sSubSup>
                <m:sSubSupPr>
                  <m:ctrlPr>
                    <w:rPr>
                      <w:rFonts w:ascii="Cambria Math" w:hAnsi="Cambria Math"/>
                      <w:i/>
                      <w:iCs/>
                      <w:sz w:val="18"/>
                      <w:szCs w:val="22"/>
                      <w:lang w:val="en-US"/>
                    </w:rPr>
                  </m:ctrlPr>
                </m:sSubSupPr>
                <m:e>
                  <m:r>
                    <w:rPr>
                      <w:rFonts w:ascii="Cambria Math" w:hAnsi="Cambria Math"/>
                      <w:sz w:val="18"/>
                      <w:szCs w:val="22"/>
                      <w:lang w:val="en-US"/>
                    </w:rPr>
                    <m:t>N</m:t>
                  </m:r>
                </m:e>
                <m:sub>
                  <m:r>
                    <w:rPr>
                      <w:rFonts w:ascii="Cambria Math" w:hAnsi="Cambria Math"/>
                      <w:sz w:val="18"/>
                      <w:szCs w:val="22"/>
                      <w:lang w:val="en-US"/>
                    </w:rPr>
                    <m:t>symbol</m:t>
                  </m:r>
                </m:sub>
                <m:sup>
                  <m:r>
                    <w:rPr>
                      <w:rFonts w:ascii="Cambria Math" w:hAnsi="Cambria Math"/>
                      <w:sz w:val="18"/>
                      <w:szCs w:val="22"/>
                      <w:lang w:val="en-US"/>
                    </w:rPr>
                    <m:t>CORESET</m:t>
                  </m:r>
                </m:sup>
              </m:sSubSup>
            </m:oMath>
            <w:r w:rsidRPr="000B04D2">
              <w:rPr>
                <w:b/>
                <w:bCs/>
                <w:sz w:val="18"/>
                <w:szCs w:val="22"/>
              </w:rPr>
              <w:t> </w:t>
            </w:r>
          </w:p>
        </w:tc>
        <w:tc>
          <w:tcPr>
            <w:tcW w:w="346"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20E3AFF6" w14:textId="77777777" w:rsidR="004107EF" w:rsidRPr="000B04D2" w:rsidRDefault="004107EF" w:rsidP="00BA7A4C">
            <w:pPr>
              <w:rPr>
                <w:sz w:val="18"/>
                <w:szCs w:val="22"/>
                <w:lang w:val="en-US"/>
              </w:rPr>
            </w:pPr>
            <w:r w:rsidRPr="000B04D2">
              <w:rPr>
                <w:b/>
                <w:bCs/>
                <w:sz w:val="18"/>
                <w:szCs w:val="22"/>
              </w:rPr>
              <w:t>Offset (RBs)</w:t>
            </w:r>
          </w:p>
        </w:tc>
        <w:tc>
          <w:tcPr>
            <w:tcW w:w="502" w:type="pct"/>
            <w:tcBorders>
              <w:top w:val="single" w:sz="8" w:space="0" w:color="000000"/>
              <w:left w:val="single" w:sz="8" w:space="0" w:color="000000"/>
              <w:bottom w:val="double" w:sz="4" w:space="0" w:color="000000"/>
              <w:right w:val="single" w:sz="8" w:space="0" w:color="000000"/>
            </w:tcBorders>
            <w:shd w:val="clear" w:color="auto" w:fill="E0E0E0"/>
            <w:vAlign w:val="center"/>
          </w:tcPr>
          <w:p w14:paraId="59E2244B" w14:textId="77777777" w:rsidR="004107EF" w:rsidRPr="000B04D2" w:rsidRDefault="004107EF" w:rsidP="00BA7A4C">
            <w:pPr>
              <w:jc w:val="center"/>
              <w:rPr>
                <w:b/>
                <w:bCs/>
                <w:sz w:val="18"/>
                <w:szCs w:val="22"/>
              </w:rPr>
            </w:pPr>
            <w:r w:rsidRPr="000B04D2">
              <w:rPr>
                <w:b/>
                <w:bCs/>
                <w:sz w:val="18"/>
                <w:szCs w:val="22"/>
              </w:rPr>
              <w:t>Interleaving</w:t>
            </w:r>
          </w:p>
        </w:tc>
        <w:tc>
          <w:tcPr>
            <w:tcW w:w="708" w:type="pct"/>
            <w:tcBorders>
              <w:top w:val="single" w:sz="8" w:space="0" w:color="000000"/>
              <w:left w:val="single" w:sz="8" w:space="0" w:color="000000"/>
              <w:bottom w:val="double" w:sz="4" w:space="0" w:color="000000"/>
              <w:right w:val="single" w:sz="8" w:space="0" w:color="000000"/>
            </w:tcBorders>
            <w:shd w:val="clear" w:color="auto" w:fill="E0E0E0"/>
          </w:tcPr>
          <w:p w14:paraId="5397265D" w14:textId="77777777" w:rsidR="004107EF" w:rsidRPr="000B04D2" w:rsidRDefault="004107EF" w:rsidP="00BA7A4C">
            <w:pPr>
              <w:jc w:val="center"/>
              <w:rPr>
                <w:b/>
                <w:bCs/>
                <w:sz w:val="18"/>
                <w:szCs w:val="22"/>
              </w:rPr>
            </w:pPr>
            <w:r w:rsidRPr="000B04D2">
              <w:rPr>
                <w:b/>
                <w:bCs/>
                <w:sz w:val="18"/>
                <w:szCs w:val="22"/>
              </w:rPr>
              <w:t>Precoding Granularity</w:t>
            </w:r>
          </w:p>
        </w:tc>
        <w:tc>
          <w:tcPr>
            <w:tcW w:w="448" w:type="pct"/>
            <w:tcBorders>
              <w:top w:val="single" w:sz="8" w:space="0" w:color="000000"/>
              <w:left w:val="single" w:sz="8" w:space="0" w:color="000000"/>
              <w:bottom w:val="double" w:sz="4" w:space="0" w:color="000000"/>
              <w:right w:val="single" w:sz="8" w:space="0" w:color="000000"/>
            </w:tcBorders>
            <w:shd w:val="clear" w:color="auto" w:fill="E0E0E0"/>
          </w:tcPr>
          <w:p w14:paraId="68A7A4CF" w14:textId="77777777" w:rsidR="004107EF" w:rsidRPr="000B04D2" w:rsidRDefault="004107EF" w:rsidP="00BA7A4C">
            <w:pPr>
              <w:jc w:val="center"/>
              <w:rPr>
                <w:b/>
                <w:bCs/>
                <w:sz w:val="18"/>
                <w:szCs w:val="22"/>
              </w:rPr>
            </w:pPr>
            <w:r w:rsidRPr="000B04D2">
              <w:rPr>
                <w:b/>
                <w:bCs/>
                <w:sz w:val="18"/>
                <w:szCs w:val="22"/>
              </w:rPr>
              <w:t>Puncturing</w:t>
            </w:r>
          </w:p>
        </w:tc>
        <w:tc>
          <w:tcPr>
            <w:tcW w:w="408" w:type="pct"/>
            <w:tcBorders>
              <w:top w:val="single" w:sz="8" w:space="0" w:color="000000"/>
              <w:left w:val="single" w:sz="8" w:space="0" w:color="000000"/>
              <w:bottom w:val="double" w:sz="4" w:space="0" w:color="000000"/>
              <w:right w:val="single" w:sz="8" w:space="0" w:color="000000"/>
            </w:tcBorders>
            <w:shd w:val="clear" w:color="auto" w:fill="E0E0E0"/>
          </w:tcPr>
          <w:p w14:paraId="026A900A" w14:textId="77777777" w:rsidR="004107EF" w:rsidRPr="000B04D2" w:rsidRDefault="004107EF" w:rsidP="00BA7A4C">
            <w:pPr>
              <w:jc w:val="center"/>
              <w:rPr>
                <w:b/>
                <w:bCs/>
                <w:sz w:val="18"/>
                <w:szCs w:val="22"/>
              </w:rPr>
            </w:pPr>
            <w:r w:rsidRPr="000B04D2">
              <w:rPr>
                <w:b/>
                <w:bCs/>
                <w:sz w:val="18"/>
                <w:szCs w:val="22"/>
              </w:rPr>
              <w:t>Number of CCEs</w:t>
            </w:r>
          </w:p>
        </w:tc>
      </w:tr>
      <w:tr w:rsidR="004107EF" w:rsidRPr="000B04D2" w14:paraId="19CB3D68" w14:textId="77777777" w:rsidTr="00BA7A4C">
        <w:trPr>
          <w:trHeight w:val="303"/>
          <w:jc w:val="center"/>
        </w:trPr>
        <w:tc>
          <w:tcPr>
            <w:tcW w:w="330" w:type="pct"/>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D3F556B" w14:textId="77777777" w:rsidR="004107EF" w:rsidRPr="000B04D2" w:rsidRDefault="004107EF" w:rsidP="00BA7A4C">
            <w:pPr>
              <w:rPr>
                <w:sz w:val="18"/>
                <w:szCs w:val="22"/>
                <w:lang w:val="en-US"/>
              </w:rPr>
            </w:pPr>
            <w:r w:rsidRPr="000B04D2">
              <w:rPr>
                <w:sz w:val="18"/>
                <w:szCs w:val="22"/>
                <w:lang w:val="en-US"/>
              </w:rPr>
              <w:t>0</w:t>
            </w:r>
          </w:p>
        </w:tc>
        <w:tc>
          <w:tcPr>
            <w:tcW w:w="776" w:type="pct"/>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BCA045" w14:textId="77777777" w:rsidR="004107EF" w:rsidRPr="000B04D2" w:rsidRDefault="004107EF" w:rsidP="00BA7A4C">
            <w:pPr>
              <w:rPr>
                <w:sz w:val="18"/>
                <w:szCs w:val="22"/>
                <w:lang w:val="en-US"/>
              </w:rPr>
            </w:pPr>
            <w:r w:rsidRPr="000B04D2">
              <w:rPr>
                <w:sz w:val="18"/>
                <w:szCs w:val="22"/>
              </w:rPr>
              <w:t>1</w:t>
            </w:r>
          </w:p>
        </w:tc>
        <w:tc>
          <w:tcPr>
            <w:tcW w:w="659"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D4BF6" w14:textId="77777777" w:rsidR="004107EF" w:rsidRPr="000B04D2" w:rsidRDefault="004107EF" w:rsidP="00BA7A4C">
            <w:pPr>
              <w:rPr>
                <w:sz w:val="18"/>
                <w:szCs w:val="22"/>
                <w:lang w:val="en-US"/>
              </w:rPr>
            </w:pPr>
            <w:r w:rsidRPr="000B04D2">
              <w:rPr>
                <w:sz w:val="18"/>
                <w:szCs w:val="22"/>
                <w:lang w:val="en-US"/>
              </w:rPr>
              <w:t>15</w:t>
            </w:r>
          </w:p>
        </w:tc>
        <w:tc>
          <w:tcPr>
            <w:tcW w:w="823"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37EE7D" w14:textId="77777777" w:rsidR="004107EF" w:rsidRPr="000B04D2" w:rsidRDefault="004107EF" w:rsidP="00BA7A4C">
            <w:pPr>
              <w:rPr>
                <w:sz w:val="18"/>
                <w:szCs w:val="22"/>
                <w:lang w:val="en-US"/>
              </w:rPr>
            </w:pPr>
            <w:r w:rsidRPr="000B04D2">
              <w:rPr>
                <w:sz w:val="18"/>
                <w:szCs w:val="22"/>
                <w:lang w:val="en-US"/>
              </w:rPr>
              <w:t>2</w:t>
            </w:r>
          </w:p>
        </w:tc>
        <w:tc>
          <w:tcPr>
            <w:tcW w:w="346"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50E40" w14:textId="77777777" w:rsidR="004107EF" w:rsidRPr="000B04D2" w:rsidRDefault="004107EF" w:rsidP="00BA7A4C">
            <w:pPr>
              <w:rPr>
                <w:sz w:val="18"/>
                <w:szCs w:val="22"/>
                <w:lang w:val="en-US"/>
              </w:rPr>
            </w:pPr>
            <w:r w:rsidRPr="000B04D2">
              <w:rPr>
                <w:sz w:val="18"/>
                <w:szCs w:val="22"/>
                <w:lang w:val="en-US"/>
              </w:rPr>
              <w:t>0</w:t>
            </w:r>
          </w:p>
        </w:tc>
        <w:tc>
          <w:tcPr>
            <w:tcW w:w="502" w:type="pct"/>
            <w:tcBorders>
              <w:top w:val="double" w:sz="4" w:space="0" w:color="000000"/>
              <w:left w:val="single" w:sz="8" w:space="0" w:color="000000"/>
              <w:bottom w:val="single" w:sz="8" w:space="0" w:color="000000"/>
              <w:right w:val="single" w:sz="8" w:space="0" w:color="000000"/>
            </w:tcBorders>
          </w:tcPr>
          <w:p w14:paraId="70C062BF" w14:textId="77777777" w:rsidR="004107EF" w:rsidRPr="000B04D2" w:rsidRDefault="004107EF" w:rsidP="00BA7A4C">
            <w:pPr>
              <w:jc w:val="center"/>
              <w:rPr>
                <w:sz w:val="18"/>
                <w:szCs w:val="22"/>
                <w:lang w:val="en-US"/>
              </w:rPr>
            </w:pPr>
            <w:r w:rsidRPr="000B04D2">
              <w:rPr>
                <w:sz w:val="18"/>
                <w:szCs w:val="22"/>
                <w:lang w:val="en-US"/>
              </w:rPr>
              <w:t>No</w:t>
            </w:r>
          </w:p>
        </w:tc>
        <w:tc>
          <w:tcPr>
            <w:tcW w:w="708" w:type="pct"/>
            <w:tcBorders>
              <w:top w:val="double" w:sz="4" w:space="0" w:color="000000"/>
              <w:left w:val="single" w:sz="8" w:space="0" w:color="000000"/>
              <w:bottom w:val="single" w:sz="8" w:space="0" w:color="000000"/>
              <w:right w:val="single" w:sz="8" w:space="0" w:color="000000"/>
            </w:tcBorders>
          </w:tcPr>
          <w:p w14:paraId="1F992DC1" w14:textId="77777777" w:rsidR="004107EF" w:rsidRPr="000B04D2" w:rsidRDefault="004107EF" w:rsidP="00BA7A4C">
            <w:pPr>
              <w:jc w:val="center"/>
              <w:rPr>
                <w:sz w:val="18"/>
                <w:szCs w:val="22"/>
                <w:lang w:val="en-US"/>
              </w:rPr>
            </w:pPr>
            <w:proofErr w:type="spellStart"/>
            <w:r w:rsidRPr="000B04D2">
              <w:rPr>
                <w:sz w:val="18"/>
                <w:szCs w:val="22"/>
              </w:rPr>
              <w:t>allContiguousRBs</w:t>
            </w:r>
            <w:proofErr w:type="spellEnd"/>
          </w:p>
        </w:tc>
        <w:tc>
          <w:tcPr>
            <w:tcW w:w="448" w:type="pct"/>
            <w:tcBorders>
              <w:top w:val="double" w:sz="4" w:space="0" w:color="000000"/>
              <w:left w:val="single" w:sz="8" w:space="0" w:color="000000"/>
              <w:bottom w:val="single" w:sz="8" w:space="0" w:color="000000"/>
              <w:right w:val="single" w:sz="8" w:space="0" w:color="000000"/>
            </w:tcBorders>
          </w:tcPr>
          <w:p w14:paraId="527CFC09" w14:textId="77777777" w:rsidR="004107EF" w:rsidRPr="000B04D2" w:rsidRDefault="004107EF" w:rsidP="00BA7A4C">
            <w:pPr>
              <w:jc w:val="center"/>
              <w:rPr>
                <w:sz w:val="18"/>
                <w:szCs w:val="22"/>
              </w:rPr>
            </w:pPr>
            <w:r w:rsidRPr="000B04D2">
              <w:rPr>
                <w:sz w:val="18"/>
                <w:szCs w:val="22"/>
              </w:rPr>
              <w:t>-</w:t>
            </w:r>
          </w:p>
        </w:tc>
        <w:tc>
          <w:tcPr>
            <w:tcW w:w="408" w:type="pct"/>
            <w:tcBorders>
              <w:top w:val="double" w:sz="4" w:space="0" w:color="000000"/>
              <w:left w:val="single" w:sz="8" w:space="0" w:color="000000"/>
              <w:bottom w:val="single" w:sz="8" w:space="0" w:color="000000"/>
              <w:right w:val="single" w:sz="8" w:space="0" w:color="000000"/>
            </w:tcBorders>
          </w:tcPr>
          <w:p w14:paraId="1FDDC495" w14:textId="77777777" w:rsidR="004107EF" w:rsidRPr="000B04D2" w:rsidRDefault="004107EF" w:rsidP="00BA7A4C">
            <w:pPr>
              <w:jc w:val="center"/>
              <w:rPr>
                <w:sz w:val="18"/>
                <w:szCs w:val="22"/>
              </w:rPr>
            </w:pPr>
            <w:r w:rsidRPr="000B04D2">
              <w:rPr>
                <w:sz w:val="18"/>
                <w:szCs w:val="22"/>
              </w:rPr>
              <w:t>5</w:t>
            </w:r>
          </w:p>
        </w:tc>
      </w:tr>
      <w:tr w:rsidR="004107EF" w:rsidRPr="000B04D2" w14:paraId="386B368F"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4FF77E1" w14:textId="77777777" w:rsidR="004107EF" w:rsidRPr="000B04D2" w:rsidRDefault="004107EF" w:rsidP="00BA7A4C">
            <w:pPr>
              <w:rPr>
                <w:sz w:val="18"/>
                <w:szCs w:val="22"/>
                <w:lang w:val="en-US"/>
              </w:rPr>
            </w:pPr>
            <w:r w:rsidRPr="000B04D2">
              <w:rPr>
                <w:sz w:val="18"/>
                <w:szCs w:val="22"/>
                <w:lang w:val="en-US"/>
              </w:rPr>
              <w:t>1</w:t>
            </w:r>
          </w:p>
        </w:tc>
        <w:tc>
          <w:tcPr>
            <w:tcW w:w="776"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A6B5F2" w14:textId="77777777" w:rsidR="004107EF" w:rsidRPr="000B04D2" w:rsidRDefault="004107EF" w:rsidP="00BA7A4C">
            <w:pPr>
              <w:rPr>
                <w:sz w:val="18"/>
                <w:szCs w:val="22"/>
                <w:lang w:val="en-US"/>
              </w:rPr>
            </w:pPr>
            <w:r w:rsidRPr="000B04D2">
              <w:rPr>
                <w:sz w:val="18"/>
                <w:szCs w:val="22"/>
              </w:rPr>
              <w:t>1</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F027E" w14:textId="77777777" w:rsidR="004107EF" w:rsidRPr="000B04D2" w:rsidRDefault="004107EF" w:rsidP="00BA7A4C">
            <w:pPr>
              <w:rPr>
                <w:sz w:val="18"/>
                <w:szCs w:val="22"/>
                <w:lang w:val="en-US"/>
              </w:rPr>
            </w:pPr>
            <w:r w:rsidRPr="000B04D2">
              <w:rPr>
                <w:sz w:val="18"/>
                <w:szCs w:val="22"/>
                <w:lang w:val="en-US"/>
              </w:rPr>
              <w:t>16</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F8618" w14:textId="77777777" w:rsidR="004107EF" w:rsidRPr="000B04D2" w:rsidRDefault="004107EF" w:rsidP="00BA7A4C">
            <w:pPr>
              <w:rPr>
                <w:sz w:val="18"/>
                <w:szCs w:val="22"/>
                <w:lang w:val="en-US"/>
              </w:rPr>
            </w:pPr>
            <w:r w:rsidRPr="000B04D2">
              <w:rPr>
                <w:sz w:val="18"/>
                <w:szCs w:val="22"/>
                <w:lang w:val="en-US"/>
              </w:rPr>
              <w:t>3</w:t>
            </w:r>
          </w:p>
        </w:tc>
        <w:tc>
          <w:tcPr>
            <w:tcW w:w="3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83D42" w14:textId="77777777" w:rsidR="004107EF" w:rsidRPr="000B04D2" w:rsidRDefault="004107EF" w:rsidP="00BA7A4C">
            <w:pPr>
              <w:rPr>
                <w:sz w:val="18"/>
                <w:szCs w:val="22"/>
                <w:lang w:val="en-US"/>
              </w:rPr>
            </w:pPr>
            <w:r w:rsidRPr="000B04D2">
              <w:rPr>
                <w:sz w:val="18"/>
                <w:szCs w:val="22"/>
                <w:lang w:val="en-US"/>
              </w:rPr>
              <w:t>0</w:t>
            </w:r>
          </w:p>
        </w:tc>
        <w:tc>
          <w:tcPr>
            <w:tcW w:w="502" w:type="pct"/>
            <w:tcBorders>
              <w:top w:val="single" w:sz="8" w:space="0" w:color="000000"/>
              <w:left w:val="single" w:sz="8" w:space="0" w:color="000000"/>
              <w:bottom w:val="single" w:sz="8" w:space="0" w:color="000000"/>
              <w:right w:val="single" w:sz="8" w:space="0" w:color="000000"/>
            </w:tcBorders>
          </w:tcPr>
          <w:p w14:paraId="5692CE17" w14:textId="77777777" w:rsidR="004107EF" w:rsidRPr="000B04D2" w:rsidRDefault="004107EF" w:rsidP="00BA7A4C">
            <w:pPr>
              <w:jc w:val="center"/>
              <w:rPr>
                <w:sz w:val="18"/>
                <w:szCs w:val="22"/>
                <w:lang w:val="en-US"/>
              </w:rPr>
            </w:pPr>
            <w:r w:rsidRPr="000B04D2">
              <w:rPr>
                <w:sz w:val="18"/>
                <w:szCs w:val="22"/>
                <w:lang w:val="en-US"/>
              </w:rPr>
              <w:t>No</w:t>
            </w:r>
          </w:p>
        </w:tc>
        <w:tc>
          <w:tcPr>
            <w:tcW w:w="708" w:type="pct"/>
            <w:tcBorders>
              <w:top w:val="single" w:sz="8" w:space="0" w:color="000000"/>
              <w:left w:val="single" w:sz="8" w:space="0" w:color="000000"/>
              <w:bottom w:val="single" w:sz="8" w:space="0" w:color="000000"/>
              <w:right w:val="single" w:sz="8" w:space="0" w:color="000000"/>
            </w:tcBorders>
          </w:tcPr>
          <w:p w14:paraId="58F91C46" w14:textId="77777777" w:rsidR="004107EF" w:rsidRPr="000B04D2" w:rsidRDefault="004107EF" w:rsidP="00BA7A4C">
            <w:pPr>
              <w:jc w:val="center"/>
              <w:rPr>
                <w:sz w:val="18"/>
                <w:szCs w:val="22"/>
                <w:lang w:val="en-US"/>
              </w:rPr>
            </w:pPr>
            <w:proofErr w:type="spellStart"/>
            <w:r w:rsidRPr="000B04D2">
              <w:rPr>
                <w:sz w:val="18"/>
                <w:szCs w:val="22"/>
              </w:rPr>
              <w:t>allContiguousRBs</w:t>
            </w:r>
            <w:proofErr w:type="spellEnd"/>
          </w:p>
        </w:tc>
        <w:tc>
          <w:tcPr>
            <w:tcW w:w="448" w:type="pct"/>
            <w:tcBorders>
              <w:top w:val="single" w:sz="8" w:space="0" w:color="000000"/>
              <w:left w:val="single" w:sz="8" w:space="0" w:color="000000"/>
              <w:bottom w:val="single" w:sz="8" w:space="0" w:color="000000"/>
              <w:right w:val="single" w:sz="8" w:space="0" w:color="000000"/>
            </w:tcBorders>
          </w:tcPr>
          <w:p w14:paraId="67BE940D" w14:textId="77777777" w:rsidR="004107EF" w:rsidRPr="000B04D2" w:rsidRDefault="004107EF" w:rsidP="00BA7A4C">
            <w:pPr>
              <w:jc w:val="center"/>
              <w:rPr>
                <w:sz w:val="18"/>
                <w:szCs w:val="22"/>
              </w:rPr>
            </w:pPr>
            <w:r w:rsidRPr="000B04D2">
              <w:rPr>
                <w:sz w:val="18"/>
                <w:szCs w:val="22"/>
              </w:rPr>
              <w:t>RB index</w:t>
            </w:r>
            <w:r w:rsidRPr="000B04D2">
              <w:rPr>
                <w:sz w:val="18"/>
                <w:szCs w:val="22"/>
              </w:rPr>
              <w:br/>
              <w:t>=15</w:t>
            </w:r>
          </w:p>
        </w:tc>
        <w:tc>
          <w:tcPr>
            <w:tcW w:w="408" w:type="pct"/>
            <w:tcBorders>
              <w:top w:val="single" w:sz="8" w:space="0" w:color="000000"/>
              <w:left w:val="single" w:sz="8" w:space="0" w:color="000000"/>
              <w:bottom w:val="single" w:sz="8" w:space="0" w:color="000000"/>
              <w:right w:val="single" w:sz="8" w:space="0" w:color="000000"/>
            </w:tcBorders>
          </w:tcPr>
          <w:p w14:paraId="1542A2C6" w14:textId="77777777" w:rsidR="004107EF" w:rsidRPr="000B04D2" w:rsidRDefault="004107EF" w:rsidP="00BA7A4C">
            <w:pPr>
              <w:jc w:val="center"/>
              <w:rPr>
                <w:sz w:val="18"/>
                <w:szCs w:val="22"/>
              </w:rPr>
            </w:pPr>
            <w:r w:rsidRPr="000B04D2">
              <w:rPr>
                <w:sz w:val="18"/>
                <w:szCs w:val="22"/>
              </w:rPr>
              <w:t>8</w:t>
            </w:r>
          </w:p>
        </w:tc>
      </w:tr>
      <w:tr w:rsidR="004107EF" w:rsidRPr="000B04D2" w14:paraId="643C5842"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418E15F" w14:textId="77777777" w:rsidR="004107EF" w:rsidRPr="000B04D2" w:rsidRDefault="004107EF" w:rsidP="00BA7A4C">
            <w:pPr>
              <w:rPr>
                <w:sz w:val="18"/>
                <w:szCs w:val="22"/>
                <w:lang w:val="en-US"/>
              </w:rPr>
            </w:pPr>
            <w:r w:rsidRPr="000B04D2">
              <w:rPr>
                <w:sz w:val="18"/>
                <w:szCs w:val="22"/>
              </w:rPr>
              <w:t>2</w:t>
            </w:r>
          </w:p>
        </w:tc>
        <w:tc>
          <w:tcPr>
            <w:tcW w:w="776"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8AAFAF" w14:textId="77777777" w:rsidR="004107EF" w:rsidRPr="000B04D2" w:rsidRDefault="004107EF" w:rsidP="00BA7A4C">
            <w:pPr>
              <w:rPr>
                <w:sz w:val="18"/>
                <w:szCs w:val="22"/>
                <w:lang w:val="en-US"/>
              </w:rPr>
            </w:pPr>
            <w:r w:rsidRPr="000B04D2">
              <w:rPr>
                <w:sz w:val="18"/>
                <w:szCs w:val="22"/>
              </w:rPr>
              <w:t>1</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82B2ED" w14:textId="77777777" w:rsidR="004107EF" w:rsidRPr="000B04D2" w:rsidRDefault="004107EF" w:rsidP="00BA7A4C">
            <w:pPr>
              <w:rPr>
                <w:sz w:val="18"/>
                <w:szCs w:val="22"/>
                <w:lang w:val="en-US"/>
              </w:rPr>
            </w:pPr>
            <w:r w:rsidRPr="000B04D2">
              <w:rPr>
                <w:sz w:val="18"/>
                <w:szCs w:val="22"/>
              </w:rPr>
              <w:t>18</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170C94" w14:textId="77777777" w:rsidR="004107EF" w:rsidRPr="000B04D2" w:rsidRDefault="004107EF" w:rsidP="00BA7A4C">
            <w:pPr>
              <w:rPr>
                <w:sz w:val="18"/>
                <w:szCs w:val="22"/>
                <w:lang w:val="en-US"/>
              </w:rPr>
            </w:pPr>
            <w:r w:rsidRPr="000B04D2">
              <w:rPr>
                <w:sz w:val="18"/>
                <w:szCs w:val="22"/>
              </w:rPr>
              <w:t>2</w:t>
            </w:r>
          </w:p>
        </w:tc>
        <w:tc>
          <w:tcPr>
            <w:tcW w:w="3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A8BD8" w14:textId="77777777" w:rsidR="004107EF" w:rsidRPr="000B04D2" w:rsidRDefault="004107EF" w:rsidP="00BA7A4C">
            <w:pPr>
              <w:rPr>
                <w:sz w:val="18"/>
                <w:szCs w:val="22"/>
                <w:lang w:val="en-US"/>
              </w:rPr>
            </w:pPr>
            <w:r w:rsidRPr="000B04D2">
              <w:rPr>
                <w:sz w:val="18"/>
                <w:szCs w:val="22"/>
              </w:rPr>
              <w:t>0</w:t>
            </w:r>
          </w:p>
        </w:tc>
        <w:tc>
          <w:tcPr>
            <w:tcW w:w="502" w:type="pct"/>
            <w:tcBorders>
              <w:top w:val="single" w:sz="8" w:space="0" w:color="000000"/>
              <w:left w:val="single" w:sz="8" w:space="0" w:color="000000"/>
              <w:bottom w:val="single" w:sz="8" w:space="0" w:color="000000"/>
              <w:right w:val="single" w:sz="8" w:space="0" w:color="000000"/>
            </w:tcBorders>
          </w:tcPr>
          <w:p w14:paraId="3AE39D88" w14:textId="77777777" w:rsidR="004107EF" w:rsidRPr="000B04D2" w:rsidRDefault="004107EF" w:rsidP="00BA7A4C">
            <w:pPr>
              <w:jc w:val="center"/>
              <w:rPr>
                <w:sz w:val="18"/>
                <w:szCs w:val="22"/>
              </w:rPr>
            </w:pPr>
            <w:r w:rsidRPr="000B04D2">
              <w:rPr>
                <w:sz w:val="18"/>
                <w:szCs w:val="22"/>
                <w:lang w:val="en-US"/>
              </w:rPr>
              <w:t>No</w:t>
            </w:r>
          </w:p>
        </w:tc>
        <w:tc>
          <w:tcPr>
            <w:tcW w:w="708" w:type="pct"/>
            <w:tcBorders>
              <w:top w:val="single" w:sz="8" w:space="0" w:color="000000"/>
              <w:left w:val="single" w:sz="8" w:space="0" w:color="000000"/>
              <w:bottom w:val="single" w:sz="8" w:space="0" w:color="000000"/>
              <w:right w:val="single" w:sz="8" w:space="0" w:color="000000"/>
            </w:tcBorders>
          </w:tcPr>
          <w:p w14:paraId="491F4FDC" w14:textId="77777777" w:rsidR="004107EF" w:rsidRPr="000B04D2" w:rsidRDefault="004107EF" w:rsidP="00BA7A4C">
            <w:pPr>
              <w:jc w:val="center"/>
              <w:rPr>
                <w:sz w:val="18"/>
                <w:szCs w:val="22"/>
                <w:lang w:val="en-US"/>
              </w:rPr>
            </w:pPr>
            <w:proofErr w:type="spellStart"/>
            <w:r w:rsidRPr="000B04D2">
              <w:rPr>
                <w:sz w:val="18"/>
                <w:szCs w:val="22"/>
              </w:rPr>
              <w:t>allContiguousRBs</w:t>
            </w:r>
            <w:proofErr w:type="spellEnd"/>
          </w:p>
        </w:tc>
        <w:tc>
          <w:tcPr>
            <w:tcW w:w="448" w:type="pct"/>
            <w:tcBorders>
              <w:top w:val="single" w:sz="8" w:space="0" w:color="000000"/>
              <w:left w:val="single" w:sz="8" w:space="0" w:color="000000"/>
              <w:bottom w:val="single" w:sz="8" w:space="0" w:color="000000"/>
              <w:right w:val="single" w:sz="8" w:space="0" w:color="000000"/>
            </w:tcBorders>
          </w:tcPr>
          <w:p w14:paraId="51478283" w14:textId="77777777" w:rsidR="004107EF" w:rsidRPr="000B04D2" w:rsidRDefault="004107EF" w:rsidP="00BA7A4C">
            <w:pPr>
              <w:jc w:val="center"/>
              <w:rPr>
                <w:sz w:val="18"/>
                <w:szCs w:val="22"/>
              </w:rPr>
            </w:pPr>
            <w:r w:rsidRPr="000B04D2">
              <w:rPr>
                <w:sz w:val="18"/>
                <w:szCs w:val="22"/>
              </w:rPr>
              <w:t>-</w:t>
            </w:r>
          </w:p>
        </w:tc>
        <w:tc>
          <w:tcPr>
            <w:tcW w:w="408" w:type="pct"/>
            <w:tcBorders>
              <w:top w:val="single" w:sz="8" w:space="0" w:color="000000"/>
              <w:left w:val="single" w:sz="8" w:space="0" w:color="000000"/>
              <w:bottom w:val="single" w:sz="8" w:space="0" w:color="000000"/>
              <w:right w:val="single" w:sz="8" w:space="0" w:color="000000"/>
            </w:tcBorders>
          </w:tcPr>
          <w:p w14:paraId="3F66C264" w14:textId="77777777" w:rsidR="004107EF" w:rsidRPr="000B04D2" w:rsidRDefault="004107EF" w:rsidP="00BA7A4C">
            <w:pPr>
              <w:jc w:val="center"/>
              <w:rPr>
                <w:sz w:val="18"/>
                <w:szCs w:val="22"/>
              </w:rPr>
            </w:pPr>
            <w:r w:rsidRPr="000B04D2">
              <w:rPr>
                <w:sz w:val="18"/>
                <w:szCs w:val="22"/>
              </w:rPr>
              <w:t>6</w:t>
            </w:r>
          </w:p>
        </w:tc>
      </w:tr>
      <w:tr w:rsidR="004107EF" w:rsidRPr="000B04D2" w14:paraId="64BA3722"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A12C553" w14:textId="77777777" w:rsidR="004107EF" w:rsidRPr="000B04D2" w:rsidRDefault="004107EF" w:rsidP="00BA7A4C">
            <w:pPr>
              <w:rPr>
                <w:sz w:val="18"/>
                <w:szCs w:val="22"/>
                <w:lang w:val="en-US"/>
              </w:rPr>
            </w:pPr>
            <w:r w:rsidRPr="000B04D2">
              <w:rPr>
                <w:sz w:val="18"/>
                <w:szCs w:val="22"/>
              </w:rPr>
              <w:t>3</w:t>
            </w:r>
          </w:p>
        </w:tc>
        <w:tc>
          <w:tcPr>
            <w:tcW w:w="776"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28E9D4" w14:textId="77777777" w:rsidR="004107EF" w:rsidRPr="000B04D2" w:rsidRDefault="004107EF" w:rsidP="00BA7A4C">
            <w:pPr>
              <w:rPr>
                <w:sz w:val="18"/>
                <w:szCs w:val="22"/>
                <w:lang w:val="en-US"/>
              </w:rPr>
            </w:pPr>
            <w:r w:rsidRPr="000B04D2">
              <w:rPr>
                <w:sz w:val="18"/>
                <w:szCs w:val="22"/>
              </w:rPr>
              <w:t>1</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9F3A69" w14:textId="77777777" w:rsidR="004107EF" w:rsidRPr="000B04D2" w:rsidRDefault="004107EF" w:rsidP="00BA7A4C">
            <w:pPr>
              <w:rPr>
                <w:sz w:val="18"/>
                <w:szCs w:val="22"/>
                <w:lang w:val="en-US"/>
              </w:rPr>
            </w:pPr>
            <w:r w:rsidRPr="000B04D2">
              <w:rPr>
                <w:sz w:val="18"/>
                <w:szCs w:val="22"/>
              </w:rPr>
              <w:t>20</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90CA87" w14:textId="77777777" w:rsidR="004107EF" w:rsidRPr="000B04D2" w:rsidRDefault="004107EF" w:rsidP="00BA7A4C">
            <w:pPr>
              <w:rPr>
                <w:sz w:val="18"/>
                <w:szCs w:val="22"/>
                <w:lang w:val="en-US"/>
              </w:rPr>
            </w:pPr>
            <w:r w:rsidRPr="000B04D2">
              <w:rPr>
                <w:sz w:val="18"/>
                <w:szCs w:val="22"/>
              </w:rPr>
              <w:t>3</w:t>
            </w:r>
          </w:p>
        </w:tc>
        <w:tc>
          <w:tcPr>
            <w:tcW w:w="3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66499" w14:textId="77777777" w:rsidR="004107EF" w:rsidRPr="000B04D2" w:rsidRDefault="004107EF" w:rsidP="00BA7A4C">
            <w:pPr>
              <w:rPr>
                <w:sz w:val="18"/>
                <w:szCs w:val="22"/>
                <w:lang w:val="en-US"/>
              </w:rPr>
            </w:pPr>
            <w:r w:rsidRPr="000B04D2">
              <w:rPr>
                <w:sz w:val="18"/>
                <w:szCs w:val="22"/>
              </w:rPr>
              <w:t>0</w:t>
            </w:r>
          </w:p>
        </w:tc>
        <w:tc>
          <w:tcPr>
            <w:tcW w:w="502" w:type="pct"/>
            <w:tcBorders>
              <w:top w:val="single" w:sz="8" w:space="0" w:color="000000"/>
              <w:left w:val="single" w:sz="8" w:space="0" w:color="000000"/>
              <w:bottom w:val="single" w:sz="8" w:space="0" w:color="000000"/>
              <w:right w:val="single" w:sz="8" w:space="0" w:color="000000"/>
            </w:tcBorders>
          </w:tcPr>
          <w:p w14:paraId="513E2D54" w14:textId="77777777" w:rsidR="004107EF" w:rsidRPr="000B04D2" w:rsidRDefault="004107EF" w:rsidP="00BA7A4C">
            <w:pPr>
              <w:jc w:val="center"/>
              <w:rPr>
                <w:sz w:val="18"/>
                <w:szCs w:val="22"/>
              </w:rPr>
            </w:pPr>
            <w:r w:rsidRPr="000B04D2">
              <w:rPr>
                <w:sz w:val="18"/>
                <w:szCs w:val="22"/>
                <w:lang w:val="en-US"/>
              </w:rPr>
              <w:t>No</w:t>
            </w:r>
          </w:p>
        </w:tc>
        <w:tc>
          <w:tcPr>
            <w:tcW w:w="708" w:type="pct"/>
            <w:tcBorders>
              <w:top w:val="single" w:sz="8" w:space="0" w:color="000000"/>
              <w:left w:val="single" w:sz="8" w:space="0" w:color="000000"/>
              <w:bottom w:val="single" w:sz="8" w:space="0" w:color="000000"/>
              <w:right w:val="single" w:sz="8" w:space="0" w:color="000000"/>
            </w:tcBorders>
          </w:tcPr>
          <w:p w14:paraId="595DD0FF" w14:textId="77777777" w:rsidR="004107EF" w:rsidRPr="000B04D2" w:rsidRDefault="004107EF" w:rsidP="00BA7A4C">
            <w:pPr>
              <w:jc w:val="center"/>
              <w:rPr>
                <w:sz w:val="18"/>
                <w:szCs w:val="22"/>
                <w:lang w:val="en-US"/>
              </w:rPr>
            </w:pPr>
            <w:proofErr w:type="spellStart"/>
            <w:r w:rsidRPr="000B04D2">
              <w:rPr>
                <w:sz w:val="18"/>
                <w:szCs w:val="22"/>
              </w:rPr>
              <w:t>allContiguousRBs</w:t>
            </w:r>
            <w:proofErr w:type="spellEnd"/>
          </w:p>
        </w:tc>
        <w:tc>
          <w:tcPr>
            <w:tcW w:w="448" w:type="pct"/>
            <w:tcBorders>
              <w:top w:val="single" w:sz="8" w:space="0" w:color="000000"/>
              <w:left w:val="single" w:sz="8" w:space="0" w:color="000000"/>
              <w:bottom w:val="single" w:sz="8" w:space="0" w:color="000000"/>
              <w:right w:val="single" w:sz="8" w:space="0" w:color="000000"/>
            </w:tcBorders>
          </w:tcPr>
          <w:p w14:paraId="7F27AC89" w14:textId="77777777" w:rsidR="004107EF" w:rsidRPr="000B04D2" w:rsidRDefault="004107EF" w:rsidP="00BA7A4C">
            <w:pPr>
              <w:jc w:val="center"/>
              <w:rPr>
                <w:sz w:val="18"/>
                <w:szCs w:val="22"/>
              </w:rPr>
            </w:pPr>
            <w:r w:rsidRPr="000B04D2">
              <w:rPr>
                <w:sz w:val="18"/>
                <w:szCs w:val="22"/>
              </w:rPr>
              <w:t>-</w:t>
            </w:r>
          </w:p>
        </w:tc>
        <w:tc>
          <w:tcPr>
            <w:tcW w:w="408" w:type="pct"/>
            <w:tcBorders>
              <w:top w:val="single" w:sz="8" w:space="0" w:color="000000"/>
              <w:left w:val="single" w:sz="8" w:space="0" w:color="000000"/>
              <w:bottom w:val="single" w:sz="8" w:space="0" w:color="000000"/>
              <w:right w:val="single" w:sz="8" w:space="0" w:color="000000"/>
            </w:tcBorders>
          </w:tcPr>
          <w:p w14:paraId="3013052C" w14:textId="77777777" w:rsidR="004107EF" w:rsidRPr="000B04D2" w:rsidRDefault="004107EF" w:rsidP="00BA7A4C">
            <w:pPr>
              <w:jc w:val="center"/>
              <w:rPr>
                <w:sz w:val="18"/>
                <w:szCs w:val="22"/>
              </w:rPr>
            </w:pPr>
            <w:r w:rsidRPr="000B04D2">
              <w:rPr>
                <w:sz w:val="18"/>
                <w:szCs w:val="22"/>
              </w:rPr>
              <w:t>10</w:t>
            </w:r>
          </w:p>
        </w:tc>
      </w:tr>
      <w:tr w:rsidR="004107EF" w:rsidRPr="000B04D2" w14:paraId="476D8217"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6E1FE7F" w14:textId="77777777" w:rsidR="004107EF" w:rsidRPr="000B04D2" w:rsidRDefault="004107EF" w:rsidP="00BA7A4C">
            <w:pPr>
              <w:rPr>
                <w:sz w:val="18"/>
                <w:szCs w:val="22"/>
                <w:lang w:val="en-US"/>
              </w:rPr>
            </w:pPr>
            <w:r w:rsidRPr="000B04D2">
              <w:rPr>
                <w:sz w:val="18"/>
                <w:szCs w:val="22"/>
              </w:rPr>
              <w:t>4~15</w:t>
            </w:r>
          </w:p>
        </w:tc>
        <w:tc>
          <w:tcPr>
            <w:tcW w:w="4670" w:type="pct"/>
            <w:gridSpan w:val="8"/>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D4499" w14:textId="77777777" w:rsidR="004107EF" w:rsidRPr="000B04D2" w:rsidRDefault="004107EF" w:rsidP="00BA7A4C">
            <w:pPr>
              <w:jc w:val="center"/>
              <w:rPr>
                <w:sz w:val="18"/>
                <w:szCs w:val="22"/>
              </w:rPr>
            </w:pPr>
            <w:r w:rsidRPr="000B04D2">
              <w:rPr>
                <w:sz w:val="18"/>
                <w:szCs w:val="22"/>
              </w:rPr>
              <w:t>Reserved</w:t>
            </w:r>
          </w:p>
        </w:tc>
      </w:tr>
    </w:tbl>
    <w:p w14:paraId="4F248465" w14:textId="77777777" w:rsidR="004107EF" w:rsidRDefault="004107EF" w:rsidP="004107EF">
      <w:pPr>
        <w:rPr>
          <w:b/>
          <w:bCs/>
          <w:lang w:val="en-US"/>
        </w:rPr>
      </w:pPr>
    </w:p>
    <w:p w14:paraId="46F800F1" w14:textId="77777777" w:rsidR="004107EF" w:rsidRDefault="004107EF" w:rsidP="004107EF">
      <w:pPr>
        <w:rPr>
          <w:b/>
          <w:bCs/>
          <w:lang w:eastAsia="x-none"/>
        </w:rPr>
      </w:pPr>
      <w:r w:rsidRPr="00154DE3">
        <w:rPr>
          <w:b/>
          <w:bCs/>
          <w:lang w:eastAsia="x-none"/>
        </w:rPr>
        <w:t xml:space="preserve">Proposal </w:t>
      </w:r>
      <w:r>
        <w:rPr>
          <w:b/>
          <w:bCs/>
          <w:lang w:eastAsia="x-none"/>
        </w:rPr>
        <w:t>8</w:t>
      </w:r>
      <w:r w:rsidRPr="00154DE3">
        <w:rPr>
          <w:b/>
          <w:bCs/>
          <w:lang w:eastAsia="x-none"/>
        </w:rPr>
        <w:t xml:space="preserve">: </w:t>
      </w:r>
      <w:r>
        <w:rPr>
          <w:b/>
          <w:bCs/>
          <w:lang w:eastAsia="x-none"/>
        </w:rPr>
        <w:t>The dedicated spectrum can only be accessed by dedicated UEs.</w:t>
      </w:r>
    </w:p>
    <w:p w14:paraId="3348E6C2" w14:textId="77777777" w:rsidR="004107EF" w:rsidRPr="001F5A84" w:rsidRDefault="004107EF" w:rsidP="004107EF">
      <w:pPr>
        <w:pStyle w:val="ListParagraph"/>
        <w:numPr>
          <w:ilvl w:val="0"/>
          <w:numId w:val="27"/>
        </w:numPr>
        <w:ind w:left="360"/>
        <w:rPr>
          <w:b/>
          <w:bCs/>
          <w:lang w:eastAsia="x-none"/>
        </w:rPr>
      </w:pPr>
      <w:r>
        <w:rPr>
          <w:b/>
          <w:bCs/>
          <w:lang w:val="en-US" w:eastAsia="x-none"/>
        </w:rPr>
        <w:t>L</w:t>
      </w:r>
      <w:r w:rsidRPr="001F5A84">
        <w:rPr>
          <w:b/>
          <w:bCs/>
          <w:lang w:val="en-US" w:eastAsia="x-none"/>
        </w:rPr>
        <w:t xml:space="preserve">egacy UEs </w:t>
      </w:r>
      <w:r>
        <w:rPr>
          <w:b/>
          <w:bCs/>
          <w:lang w:val="en-US" w:eastAsia="x-none"/>
        </w:rPr>
        <w:t>will ignore the cell</w:t>
      </w:r>
      <w:r w:rsidRPr="001F5A84">
        <w:rPr>
          <w:b/>
          <w:bCs/>
          <w:lang w:eastAsia="x-none"/>
        </w:rPr>
        <w:t xml:space="preserve"> </w:t>
      </w:r>
      <w:r>
        <w:rPr>
          <w:b/>
          <w:bCs/>
          <w:lang w:eastAsia="x-none"/>
        </w:rPr>
        <w:t xml:space="preserve">by indicating </w:t>
      </w:r>
      <w:proofErr w:type="spellStart"/>
      <w:r w:rsidRPr="001F5A84">
        <w:rPr>
          <w:b/>
          <w:bCs/>
          <w:lang w:val="en-US" w:eastAsia="x-none"/>
        </w:rPr>
        <w:t>k</w:t>
      </w:r>
      <w:r w:rsidRPr="001F5A84">
        <w:rPr>
          <w:b/>
          <w:bCs/>
          <w:vertAlign w:val="subscript"/>
          <w:lang w:val="en-US" w:eastAsia="x-none"/>
        </w:rPr>
        <w:t>SSB</w:t>
      </w:r>
      <w:proofErr w:type="spellEnd"/>
      <w:r w:rsidRPr="001F5A84">
        <w:rPr>
          <w:b/>
          <w:bCs/>
          <w:lang w:val="en-US" w:eastAsia="x-none"/>
        </w:rPr>
        <w:t xml:space="preserve">=30 </w:t>
      </w:r>
      <w:r>
        <w:rPr>
          <w:b/>
          <w:bCs/>
          <w:lang w:val="en-US" w:eastAsia="x-none"/>
        </w:rPr>
        <w:t xml:space="preserve">by </w:t>
      </w:r>
      <w:r w:rsidRPr="001F5A84">
        <w:rPr>
          <w:b/>
          <w:bCs/>
          <w:lang w:eastAsia="x-none"/>
        </w:rPr>
        <w:t>MIB/PBCH</w:t>
      </w:r>
      <w:r>
        <w:rPr>
          <w:b/>
          <w:bCs/>
          <w:lang w:val="en-US" w:eastAsia="x-none"/>
        </w:rPr>
        <w:t>.</w:t>
      </w:r>
    </w:p>
    <w:p w14:paraId="0EC965B7" w14:textId="0E0183B4" w:rsidR="004107EF" w:rsidRPr="00262D3D" w:rsidRDefault="004107EF" w:rsidP="004107EF">
      <w:pPr>
        <w:pStyle w:val="ListParagraph"/>
        <w:numPr>
          <w:ilvl w:val="0"/>
          <w:numId w:val="27"/>
        </w:numPr>
        <w:ind w:left="360"/>
        <w:rPr>
          <w:b/>
          <w:bCs/>
          <w:lang w:eastAsia="x-none"/>
        </w:rPr>
      </w:pPr>
      <w:r>
        <w:rPr>
          <w:b/>
          <w:bCs/>
          <w:lang w:val="en-US" w:eastAsia="x-none"/>
        </w:rPr>
        <w:t>N</w:t>
      </w:r>
      <w:r w:rsidRPr="001F5A84">
        <w:rPr>
          <w:b/>
          <w:bCs/>
          <w:lang w:val="en-US" w:eastAsia="x-none"/>
        </w:rPr>
        <w:t xml:space="preserve">ew UEs </w:t>
      </w:r>
      <w:r>
        <w:rPr>
          <w:b/>
          <w:bCs/>
          <w:lang w:val="en-US" w:eastAsia="x-none"/>
        </w:rPr>
        <w:t xml:space="preserve">capable of accessing the dedicated spectrum </w:t>
      </w:r>
      <w:r w:rsidRPr="001F5A84">
        <w:rPr>
          <w:b/>
          <w:bCs/>
          <w:lang w:val="en-US" w:eastAsia="x-none"/>
        </w:rPr>
        <w:t xml:space="preserve">will </w:t>
      </w:r>
      <w:r>
        <w:rPr>
          <w:b/>
          <w:bCs/>
          <w:lang w:val="en-US" w:eastAsia="x-none"/>
        </w:rPr>
        <w:t>assume</w:t>
      </w:r>
      <w:r w:rsidRPr="007D4C7B">
        <w:rPr>
          <w:b/>
          <w:bCs/>
          <w:lang w:val="en-US" w:eastAsia="x-none"/>
        </w:rPr>
        <w:t xml:space="preserve"> </w:t>
      </w:r>
      <w:proofErr w:type="spellStart"/>
      <w:r w:rsidRPr="001F5A84">
        <w:rPr>
          <w:b/>
          <w:bCs/>
          <w:lang w:val="en-US" w:eastAsia="x-none"/>
        </w:rPr>
        <w:t>k</w:t>
      </w:r>
      <w:r w:rsidRPr="001F5A84">
        <w:rPr>
          <w:b/>
          <w:bCs/>
          <w:vertAlign w:val="subscript"/>
          <w:lang w:val="en-US" w:eastAsia="x-none"/>
        </w:rPr>
        <w:t>SSB</w:t>
      </w:r>
      <w:proofErr w:type="spellEnd"/>
      <w:r w:rsidRPr="001F5A84">
        <w:rPr>
          <w:b/>
          <w:bCs/>
          <w:lang w:val="en-US" w:eastAsia="x-none"/>
        </w:rPr>
        <w:t xml:space="preserve">=0 </w:t>
      </w:r>
      <w:r>
        <w:rPr>
          <w:b/>
          <w:bCs/>
          <w:lang w:val="en-US" w:eastAsia="x-none"/>
        </w:rPr>
        <w:t xml:space="preserve">and </w:t>
      </w:r>
      <w:r w:rsidRPr="001F5A84">
        <w:rPr>
          <w:b/>
          <w:bCs/>
          <w:lang w:val="en-US" w:eastAsia="x-none"/>
        </w:rPr>
        <w:t xml:space="preserve">use Table 13-1B to indicate </w:t>
      </w:r>
      <w:r w:rsidR="001B084D">
        <w:rPr>
          <w:b/>
          <w:bCs/>
          <w:lang w:val="en-US" w:eastAsia="x-none"/>
        </w:rPr>
        <w:t xml:space="preserve">the </w:t>
      </w:r>
      <w:r w:rsidRPr="001F5A84">
        <w:rPr>
          <w:b/>
          <w:bCs/>
          <w:lang w:val="en-US" w:eastAsia="x-none"/>
        </w:rPr>
        <w:t>CORESET0 config</w:t>
      </w:r>
      <w:r w:rsidR="001B084D">
        <w:rPr>
          <w:b/>
          <w:bCs/>
          <w:lang w:val="en-US" w:eastAsia="x-none"/>
        </w:rPr>
        <w:t>uration</w:t>
      </w:r>
      <w:r w:rsidRPr="001F5A84">
        <w:rPr>
          <w:b/>
          <w:bCs/>
          <w:lang w:val="en-US" w:eastAsia="x-none"/>
        </w:rPr>
        <w:t xml:space="preserve"> for </w:t>
      </w:r>
      <w:r w:rsidR="001B084D">
        <w:rPr>
          <w:b/>
          <w:bCs/>
          <w:lang w:val="en-US" w:eastAsia="x-none"/>
        </w:rPr>
        <w:t>3MHz and</w:t>
      </w:r>
      <w:r w:rsidRPr="001F5A84">
        <w:rPr>
          <w:b/>
          <w:bCs/>
          <w:lang w:val="en-US" w:eastAsia="x-none"/>
        </w:rPr>
        <w:t xml:space="preserve"> 5M</w:t>
      </w:r>
      <w:r>
        <w:rPr>
          <w:b/>
          <w:bCs/>
          <w:lang w:val="en-US" w:eastAsia="x-none"/>
        </w:rPr>
        <w:t>Hz</w:t>
      </w:r>
      <w:r w:rsidR="001B084D">
        <w:rPr>
          <w:b/>
          <w:bCs/>
          <w:lang w:val="en-US" w:eastAsia="x-none"/>
        </w:rPr>
        <w:t xml:space="preserve"> channel bandwidth</w:t>
      </w:r>
      <w:r>
        <w:rPr>
          <w:b/>
          <w:bCs/>
          <w:lang w:val="en-US" w:eastAsia="x-none"/>
        </w:rPr>
        <w:t>.</w:t>
      </w:r>
    </w:p>
    <w:p w14:paraId="5F4FCAA9" w14:textId="77777777" w:rsidR="004107EF" w:rsidRPr="00806412" w:rsidRDefault="004107EF" w:rsidP="004107EF">
      <w:pPr>
        <w:pStyle w:val="ListParagraph"/>
        <w:ind w:left="360"/>
        <w:rPr>
          <w:b/>
          <w:bCs/>
          <w:lang w:eastAsia="x-none"/>
        </w:rPr>
      </w:pPr>
    </w:p>
    <w:p w14:paraId="131EA38B" w14:textId="19878789" w:rsidR="004107EF" w:rsidRPr="00D91D7C" w:rsidRDefault="004107EF" w:rsidP="004107EF">
      <w:pPr>
        <w:jc w:val="center"/>
        <w:rPr>
          <w:b/>
          <w:bCs/>
          <w:lang w:eastAsia="x-none"/>
        </w:rPr>
      </w:pPr>
      <w:r w:rsidRPr="00D91D7C">
        <w:rPr>
          <w:b/>
          <w:bCs/>
          <w:color w:val="FF0000"/>
          <w:lang w:val="en-US"/>
        </w:rPr>
        <w:t xml:space="preserve">Table 13-1B: </w:t>
      </w:r>
      <w:r w:rsidRPr="00D91D7C">
        <w:rPr>
          <w:b/>
          <w:bCs/>
          <w:lang w:val="en-US"/>
        </w:rPr>
        <w:t>Set of resource blocks and slot symbols of CORESET for Type0-PDCCH search space set when {SS/PBCH block, PDCCH} SCS is {15, 15} kHz for the frequency bands with minimum channel bandwidth 3 MHz or 5 MHz given in [5, TS38.101-1]</w:t>
      </w:r>
      <w:r w:rsidR="005713D5" w:rsidRPr="005713D5">
        <w:rPr>
          <w:b/>
          <w:bCs/>
          <w:lang w:val="en-US"/>
        </w:rPr>
        <w:t xml:space="preserve"> </w:t>
      </w:r>
      <w:r w:rsidR="005713D5" w:rsidRPr="00812134">
        <w:rPr>
          <w:b/>
          <w:bCs/>
          <w:lang w:val="en-US"/>
        </w:rPr>
        <w:t xml:space="preserve">and </w:t>
      </w:r>
      <w:proofErr w:type="spellStart"/>
      <w:r w:rsidR="005713D5" w:rsidRPr="00812134">
        <w:rPr>
          <w:b/>
          <w:bCs/>
          <w:lang w:val="en-US"/>
        </w:rPr>
        <w:t>k</w:t>
      </w:r>
      <w:r w:rsidR="005713D5" w:rsidRPr="00812134">
        <w:rPr>
          <w:b/>
          <w:bCs/>
          <w:vertAlign w:val="subscript"/>
          <w:lang w:val="en-US"/>
        </w:rPr>
        <w:t>SSB</w:t>
      </w:r>
      <w:proofErr w:type="spellEnd"/>
      <w:r w:rsidR="005713D5" w:rsidRPr="00812134">
        <w:rPr>
          <w:b/>
          <w:bCs/>
        </w:rPr>
        <w:t>=30</w:t>
      </w:r>
    </w:p>
    <w:tbl>
      <w:tblPr>
        <w:tblW w:w="5000" w:type="pct"/>
        <w:jc w:val="center"/>
        <w:tblCellMar>
          <w:left w:w="0" w:type="dxa"/>
          <w:right w:w="0" w:type="dxa"/>
        </w:tblCellMar>
        <w:tblLook w:val="0600" w:firstRow="0" w:lastRow="0" w:firstColumn="0" w:lastColumn="0" w:noHBand="1" w:noVBand="1"/>
      </w:tblPr>
      <w:tblGrid>
        <w:gridCol w:w="657"/>
        <w:gridCol w:w="1544"/>
        <w:gridCol w:w="1312"/>
        <w:gridCol w:w="1638"/>
        <w:gridCol w:w="689"/>
        <w:gridCol w:w="999"/>
        <w:gridCol w:w="1409"/>
        <w:gridCol w:w="892"/>
        <w:gridCol w:w="812"/>
      </w:tblGrid>
      <w:tr w:rsidR="004107EF" w:rsidRPr="000B04D2" w14:paraId="35E9BCED" w14:textId="77777777" w:rsidTr="00BA7A4C">
        <w:trPr>
          <w:trHeight w:val="606"/>
          <w:jc w:val="center"/>
        </w:trPr>
        <w:tc>
          <w:tcPr>
            <w:tcW w:w="330" w:type="pct"/>
            <w:tcBorders>
              <w:top w:val="single" w:sz="8" w:space="0" w:color="000000"/>
              <w:left w:val="single" w:sz="8" w:space="0" w:color="000000"/>
              <w:bottom w:val="double" w:sz="4" w:space="0" w:color="000000"/>
              <w:right w:val="double" w:sz="4" w:space="0" w:color="000000"/>
            </w:tcBorders>
            <w:shd w:val="clear" w:color="auto" w:fill="E0E0E0"/>
            <w:tcMar>
              <w:top w:w="15" w:type="dxa"/>
              <w:left w:w="108" w:type="dxa"/>
              <w:bottom w:w="0" w:type="dxa"/>
              <w:right w:w="108" w:type="dxa"/>
            </w:tcMar>
            <w:vAlign w:val="center"/>
            <w:hideMark/>
          </w:tcPr>
          <w:p w14:paraId="1974BF6D" w14:textId="77777777" w:rsidR="004107EF" w:rsidRPr="000B04D2" w:rsidRDefault="004107EF" w:rsidP="00BA7A4C">
            <w:pPr>
              <w:rPr>
                <w:sz w:val="18"/>
                <w:szCs w:val="22"/>
                <w:lang w:val="en-US"/>
              </w:rPr>
            </w:pPr>
            <w:r w:rsidRPr="000B04D2">
              <w:rPr>
                <w:b/>
                <w:bCs/>
                <w:sz w:val="18"/>
                <w:szCs w:val="22"/>
                <w:lang w:val="en-US"/>
              </w:rPr>
              <w:t>Index</w:t>
            </w:r>
          </w:p>
        </w:tc>
        <w:tc>
          <w:tcPr>
            <w:tcW w:w="776" w:type="pct"/>
            <w:tcBorders>
              <w:top w:val="single" w:sz="8" w:space="0" w:color="000000"/>
              <w:left w:val="double" w:sz="4"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2EE0675B" w14:textId="77777777" w:rsidR="004107EF" w:rsidRPr="000B04D2" w:rsidRDefault="004107EF" w:rsidP="00BA7A4C">
            <w:pPr>
              <w:rPr>
                <w:sz w:val="18"/>
                <w:szCs w:val="22"/>
                <w:lang w:val="en-US"/>
              </w:rPr>
            </w:pPr>
            <w:r w:rsidRPr="000B04D2">
              <w:rPr>
                <w:b/>
                <w:bCs/>
                <w:sz w:val="18"/>
                <w:szCs w:val="22"/>
                <w:lang w:val="en-US"/>
              </w:rPr>
              <w:t>SS/PBCH block and CORESET multiplexing pattern</w:t>
            </w:r>
          </w:p>
        </w:tc>
        <w:tc>
          <w:tcPr>
            <w:tcW w:w="659"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71E9CEB8" w14:textId="77777777" w:rsidR="004107EF" w:rsidRPr="000B04D2" w:rsidRDefault="004107EF" w:rsidP="00BA7A4C">
            <w:pPr>
              <w:rPr>
                <w:sz w:val="18"/>
                <w:szCs w:val="22"/>
                <w:lang w:val="en-US"/>
              </w:rPr>
            </w:pPr>
            <w:r w:rsidRPr="000B04D2">
              <w:rPr>
                <w:b/>
                <w:bCs/>
                <w:sz w:val="18"/>
                <w:szCs w:val="22"/>
              </w:rPr>
              <w:t>Number of RBs </w:t>
            </w:r>
            <m:oMath>
              <m:sSubSup>
                <m:sSubSupPr>
                  <m:ctrlPr>
                    <w:rPr>
                      <w:rFonts w:ascii="Cambria Math" w:hAnsi="Cambria Math"/>
                      <w:i/>
                      <w:iCs/>
                      <w:sz w:val="18"/>
                      <w:szCs w:val="22"/>
                      <w:lang w:val="en-US"/>
                    </w:rPr>
                  </m:ctrlPr>
                </m:sSubSupPr>
                <m:e>
                  <m:r>
                    <w:rPr>
                      <w:rFonts w:ascii="Cambria Math" w:hAnsi="Cambria Math"/>
                      <w:sz w:val="18"/>
                      <w:szCs w:val="22"/>
                      <w:lang w:val="en-US"/>
                    </w:rPr>
                    <m:t>N</m:t>
                  </m:r>
                </m:e>
                <m:sub>
                  <m:r>
                    <w:rPr>
                      <w:rFonts w:ascii="Cambria Math" w:hAnsi="Cambria Math"/>
                      <w:sz w:val="18"/>
                      <w:szCs w:val="22"/>
                      <w:lang w:val="en-US"/>
                    </w:rPr>
                    <m:t>RB</m:t>
                  </m:r>
                </m:sub>
                <m:sup>
                  <m:r>
                    <w:rPr>
                      <w:rFonts w:ascii="Cambria Math" w:hAnsi="Cambria Math"/>
                      <w:sz w:val="18"/>
                      <w:szCs w:val="22"/>
                      <w:lang w:val="en-US"/>
                    </w:rPr>
                    <m:t>CORESET</m:t>
                  </m:r>
                </m:sup>
              </m:sSubSup>
            </m:oMath>
          </w:p>
        </w:tc>
        <w:tc>
          <w:tcPr>
            <w:tcW w:w="823"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1AC5FAE" w14:textId="77777777" w:rsidR="004107EF" w:rsidRPr="000B04D2" w:rsidRDefault="004107EF" w:rsidP="00BA7A4C">
            <w:pPr>
              <w:rPr>
                <w:sz w:val="18"/>
                <w:szCs w:val="22"/>
                <w:lang w:val="en-US"/>
              </w:rPr>
            </w:pPr>
            <w:r w:rsidRPr="000B04D2">
              <w:rPr>
                <w:b/>
                <w:bCs/>
                <w:sz w:val="18"/>
                <w:szCs w:val="22"/>
              </w:rPr>
              <w:t>Number of Symbols</w:t>
            </w:r>
            <m:oMath>
              <m:sSubSup>
                <m:sSubSupPr>
                  <m:ctrlPr>
                    <w:rPr>
                      <w:rFonts w:ascii="Cambria Math" w:hAnsi="Cambria Math"/>
                      <w:i/>
                      <w:iCs/>
                      <w:sz w:val="18"/>
                      <w:szCs w:val="22"/>
                      <w:lang w:val="en-US"/>
                    </w:rPr>
                  </m:ctrlPr>
                </m:sSubSupPr>
                <m:e>
                  <m:r>
                    <w:rPr>
                      <w:rFonts w:ascii="Cambria Math" w:hAnsi="Cambria Math"/>
                      <w:sz w:val="18"/>
                      <w:szCs w:val="22"/>
                      <w:lang w:val="en-US"/>
                    </w:rPr>
                    <m:t>N</m:t>
                  </m:r>
                </m:e>
                <m:sub>
                  <m:r>
                    <w:rPr>
                      <w:rFonts w:ascii="Cambria Math" w:hAnsi="Cambria Math"/>
                      <w:sz w:val="18"/>
                      <w:szCs w:val="22"/>
                      <w:lang w:val="en-US"/>
                    </w:rPr>
                    <m:t>symbol</m:t>
                  </m:r>
                </m:sub>
                <m:sup>
                  <m:r>
                    <w:rPr>
                      <w:rFonts w:ascii="Cambria Math" w:hAnsi="Cambria Math"/>
                      <w:sz w:val="18"/>
                      <w:szCs w:val="22"/>
                      <w:lang w:val="en-US"/>
                    </w:rPr>
                    <m:t>CORESET</m:t>
                  </m:r>
                </m:sup>
              </m:sSubSup>
            </m:oMath>
            <w:r w:rsidRPr="000B04D2">
              <w:rPr>
                <w:b/>
                <w:bCs/>
                <w:sz w:val="18"/>
                <w:szCs w:val="22"/>
              </w:rPr>
              <w:t> </w:t>
            </w:r>
          </w:p>
        </w:tc>
        <w:tc>
          <w:tcPr>
            <w:tcW w:w="346"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CDF7359" w14:textId="77777777" w:rsidR="004107EF" w:rsidRPr="000B04D2" w:rsidRDefault="004107EF" w:rsidP="00BA7A4C">
            <w:pPr>
              <w:rPr>
                <w:sz w:val="18"/>
                <w:szCs w:val="22"/>
                <w:lang w:val="en-US"/>
              </w:rPr>
            </w:pPr>
            <w:r w:rsidRPr="000B04D2">
              <w:rPr>
                <w:b/>
                <w:bCs/>
                <w:sz w:val="18"/>
                <w:szCs w:val="22"/>
              </w:rPr>
              <w:t>Offset (RBs)</w:t>
            </w:r>
          </w:p>
        </w:tc>
        <w:tc>
          <w:tcPr>
            <w:tcW w:w="502" w:type="pct"/>
            <w:tcBorders>
              <w:top w:val="single" w:sz="8" w:space="0" w:color="000000"/>
              <w:left w:val="single" w:sz="8" w:space="0" w:color="000000"/>
              <w:bottom w:val="double" w:sz="4" w:space="0" w:color="000000"/>
              <w:right w:val="single" w:sz="8" w:space="0" w:color="000000"/>
            </w:tcBorders>
            <w:shd w:val="clear" w:color="auto" w:fill="E0E0E0"/>
            <w:vAlign w:val="center"/>
          </w:tcPr>
          <w:p w14:paraId="6358EEB4" w14:textId="77777777" w:rsidR="004107EF" w:rsidRPr="000B04D2" w:rsidRDefault="004107EF" w:rsidP="00BA7A4C">
            <w:pPr>
              <w:jc w:val="center"/>
              <w:rPr>
                <w:b/>
                <w:bCs/>
                <w:sz w:val="18"/>
                <w:szCs w:val="22"/>
              </w:rPr>
            </w:pPr>
            <w:r w:rsidRPr="000B04D2">
              <w:rPr>
                <w:b/>
                <w:bCs/>
                <w:sz w:val="18"/>
                <w:szCs w:val="22"/>
              </w:rPr>
              <w:t>Interleaving</w:t>
            </w:r>
          </w:p>
        </w:tc>
        <w:tc>
          <w:tcPr>
            <w:tcW w:w="708" w:type="pct"/>
            <w:tcBorders>
              <w:top w:val="single" w:sz="8" w:space="0" w:color="000000"/>
              <w:left w:val="single" w:sz="8" w:space="0" w:color="000000"/>
              <w:bottom w:val="double" w:sz="4" w:space="0" w:color="000000"/>
              <w:right w:val="single" w:sz="8" w:space="0" w:color="000000"/>
            </w:tcBorders>
            <w:shd w:val="clear" w:color="auto" w:fill="E0E0E0"/>
          </w:tcPr>
          <w:p w14:paraId="65CA5345" w14:textId="77777777" w:rsidR="004107EF" w:rsidRPr="000B04D2" w:rsidRDefault="004107EF" w:rsidP="00BA7A4C">
            <w:pPr>
              <w:jc w:val="center"/>
              <w:rPr>
                <w:b/>
                <w:bCs/>
                <w:sz w:val="18"/>
                <w:szCs w:val="22"/>
              </w:rPr>
            </w:pPr>
            <w:r w:rsidRPr="000B04D2">
              <w:rPr>
                <w:b/>
                <w:bCs/>
                <w:sz w:val="18"/>
                <w:szCs w:val="22"/>
              </w:rPr>
              <w:t>Precoding Granularity</w:t>
            </w:r>
          </w:p>
        </w:tc>
        <w:tc>
          <w:tcPr>
            <w:tcW w:w="448" w:type="pct"/>
            <w:tcBorders>
              <w:top w:val="single" w:sz="8" w:space="0" w:color="000000"/>
              <w:left w:val="single" w:sz="8" w:space="0" w:color="000000"/>
              <w:bottom w:val="double" w:sz="4" w:space="0" w:color="000000"/>
              <w:right w:val="single" w:sz="8" w:space="0" w:color="000000"/>
            </w:tcBorders>
            <w:shd w:val="clear" w:color="auto" w:fill="E0E0E0"/>
          </w:tcPr>
          <w:p w14:paraId="1DE95CC7" w14:textId="77777777" w:rsidR="004107EF" w:rsidRPr="000B04D2" w:rsidRDefault="004107EF" w:rsidP="00BA7A4C">
            <w:pPr>
              <w:jc w:val="center"/>
              <w:rPr>
                <w:b/>
                <w:bCs/>
                <w:sz w:val="18"/>
                <w:szCs w:val="22"/>
              </w:rPr>
            </w:pPr>
            <w:r w:rsidRPr="000B04D2">
              <w:rPr>
                <w:b/>
                <w:bCs/>
                <w:sz w:val="18"/>
                <w:szCs w:val="22"/>
              </w:rPr>
              <w:t>Puncturing</w:t>
            </w:r>
          </w:p>
        </w:tc>
        <w:tc>
          <w:tcPr>
            <w:tcW w:w="408" w:type="pct"/>
            <w:tcBorders>
              <w:top w:val="single" w:sz="8" w:space="0" w:color="000000"/>
              <w:left w:val="single" w:sz="8" w:space="0" w:color="000000"/>
              <w:bottom w:val="double" w:sz="4" w:space="0" w:color="000000"/>
              <w:right w:val="single" w:sz="8" w:space="0" w:color="000000"/>
            </w:tcBorders>
            <w:shd w:val="clear" w:color="auto" w:fill="E0E0E0"/>
          </w:tcPr>
          <w:p w14:paraId="1C99088D" w14:textId="77777777" w:rsidR="004107EF" w:rsidRPr="000B04D2" w:rsidRDefault="004107EF" w:rsidP="00BA7A4C">
            <w:pPr>
              <w:jc w:val="center"/>
              <w:rPr>
                <w:b/>
                <w:bCs/>
                <w:sz w:val="18"/>
                <w:szCs w:val="22"/>
              </w:rPr>
            </w:pPr>
            <w:r w:rsidRPr="000B04D2">
              <w:rPr>
                <w:b/>
                <w:bCs/>
                <w:sz w:val="18"/>
                <w:szCs w:val="22"/>
              </w:rPr>
              <w:t>Number of CCEs</w:t>
            </w:r>
          </w:p>
        </w:tc>
      </w:tr>
      <w:tr w:rsidR="004107EF" w:rsidRPr="000B04D2" w14:paraId="5581BB8C" w14:textId="77777777" w:rsidTr="00BA7A4C">
        <w:trPr>
          <w:trHeight w:val="303"/>
          <w:jc w:val="center"/>
        </w:trPr>
        <w:tc>
          <w:tcPr>
            <w:tcW w:w="330" w:type="pct"/>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301904F" w14:textId="77777777" w:rsidR="004107EF" w:rsidRPr="000B04D2" w:rsidRDefault="004107EF" w:rsidP="00BA7A4C">
            <w:pPr>
              <w:rPr>
                <w:sz w:val="18"/>
                <w:szCs w:val="22"/>
                <w:lang w:val="en-US"/>
              </w:rPr>
            </w:pPr>
            <w:r w:rsidRPr="000B04D2">
              <w:rPr>
                <w:sz w:val="18"/>
                <w:szCs w:val="22"/>
                <w:lang w:val="en-US"/>
              </w:rPr>
              <w:t>0</w:t>
            </w:r>
          </w:p>
        </w:tc>
        <w:tc>
          <w:tcPr>
            <w:tcW w:w="776" w:type="pct"/>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0A1A17" w14:textId="77777777" w:rsidR="004107EF" w:rsidRPr="000B04D2" w:rsidRDefault="004107EF" w:rsidP="00BA7A4C">
            <w:pPr>
              <w:rPr>
                <w:sz w:val="18"/>
                <w:szCs w:val="22"/>
                <w:lang w:val="en-US"/>
              </w:rPr>
            </w:pPr>
            <w:r w:rsidRPr="000B04D2">
              <w:rPr>
                <w:sz w:val="18"/>
                <w:szCs w:val="22"/>
              </w:rPr>
              <w:t>1</w:t>
            </w:r>
          </w:p>
        </w:tc>
        <w:tc>
          <w:tcPr>
            <w:tcW w:w="659"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97B3B4" w14:textId="77777777" w:rsidR="004107EF" w:rsidRPr="000B04D2" w:rsidRDefault="004107EF" w:rsidP="00BA7A4C">
            <w:pPr>
              <w:rPr>
                <w:sz w:val="18"/>
                <w:szCs w:val="22"/>
                <w:lang w:val="en-US"/>
              </w:rPr>
            </w:pPr>
            <w:r w:rsidRPr="000B04D2">
              <w:rPr>
                <w:sz w:val="18"/>
                <w:szCs w:val="22"/>
                <w:lang w:val="en-US"/>
              </w:rPr>
              <w:t>15</w:t>
            </w:r>
          </w:p>
        </w:tc>
        <w:tc>
          <w:tcPr>
            <w:tcW w:w="823"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5E7F0" w14:textId="77777777" w:rsidR="004107EF" w:rsidRPr="000B04D2" w:rsidRDefault="004107EF" w:rsidP="00BA7A4C">
            <w:pPr>
              <w:rPr>
                <w:sz w:val="18"/>
                <w:szCs w:val="22"/>
                <w:lang w:val="en-US"/>
              </w:rPr>
            </w:pPr>
            <w:r w:rsidRPr="000B04D2">
              <w:rPr>
                <w:sz w:val="18"/>
                <w:szCs w:val="22"/>
                <w:lang w:val="en-US"/>
              </w:rPr>
              <w:t>2</w:t>
            </w:r>
          </w:p>
        </w:tc>
        <w:tc>
          <w:tcPr>
            <w:tcW w:w="346"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2FE396" w14:textId="77777777" w:rsidR="004107EF" w:rsidRPr="000B04D2" w:rsidRDefault="004107EF" w:rsidP="00BA7A4C">
            <w:pPr>
              <w:rPr>
                <w:sz w:val="18"/>
                <w:szCs w:val="22"/>
                <w:lang w:val="en-US"/>
              </w:rPr>
            </w:pPr>
            <w:r w:rsidRPr="000B04D2">
              <w:rPr>
                <w:sz w:val="18"/>
                <w:szCs w:val="22"/>
                <w:lang w:val="en-US"/>
              </w:rPr>
              <w:t>0</w:t>
            </w:r>
          </w:p>
        </w:tc>
        <w:tc>
          <w:tcPr>
            <w:tcW w:w="502" w:type="pct"/>
            <w:tcBorders>
              <w:top w:val="double" w:sz="4" w:space="0" w:color="000000"/>
              <w:left w:val="single" w:sz="8" w:space="0" w:color="000000"/>
              <w:bottom w:val="single" w:sz="8" w:space="0" w:color="000000"/>
              <w:right w:val="single" w:sz="8" w:space="0" w:color="000000"/>
            </w:tcBorders>
          </w:tcPr>
          <w:p w14:paraId="773AE601" w14:textId="77777777" w:rsidR="004107EF" w:rsidRPr="000B04D2" w:rsidRDefault="004107EF" w:rsidP="00BA7A4C">
            <w:pPr>
              <w:jc w:val="center"/>
              <w:rPr>
                <w:sz w:val="18"/>
                <w:szCs w:val="22"/>
                <w:lang w:val="en-US"/>
              </w:rPr>
            </w:pPr>
            <w:r w:rsidRPr="000B04D2">
              <w:rPr>
                <w:sz w:val="18"/>
                <w:szCs w:val="22"/>
                <w:lang w:val="en-US"/>
              </w:rPr>
              <w:t>No</w:t>
            </w:r>
          </w:p>
        </w:tc>
        <w:tc>
          <w:tcPr>
            <w:tcW w:w="708" w:type="pct"/>
            <w:tcBorders>
              <w:top w:val="double" w:sz="4" w:space="0" w:color="000000"/>
              <w:left w:val="single" w:sz="8" w:space="0" w:color="000000"/>
              <w:bottom w:val="single" w:sz="8" w:space="0" w:color="000000"/>
              <w:right w:val="single" w:sz="8" w:space="0" w:color="000000"/>
            </w:tcBorders>
          </w:tcPr>
          <w:p w14:paraId="29969F96" w14:textId="77777777" w:rsidR="004107EF" w:rsidRPr="000B04D2" w:rsidRDefault="004107EF" w:rsidP="00BA7A4C">
            <w:pPr>
              <w:jc w:val="center"/>
              <w:rPr>
                <w:sz w:val="18"/>
                <w:szCs w:val="22"/>
                <w:lang w:val="en-US"/>
              </w:rPr>
            </w:pPr>
            <w:proofErr w:type="spellStart"/>
            <w:r w:rsidRPr="000B04D2">
              <w:rPr>
                <w:sz w:val="18"/>
                <w:szCs w:val="22"/>
              </w:rPr>
              <w:t>allContiguousRBs</w:t>
            </w:r>
            <w:proofErr w:type="spellEnd"/>
          </w:p>
        </w:tc>
        <w:tc>
          <w:tcPr>
            <w:tcW w:w="448" w:type="pct"/>
            <w:tcBorders>
              <w:top w:val="double" w:sz="4" w:space="0" w:color="000000"/>
              <w:left w:val="single" w:sz="8" w:space="0" w:color="000000"/>
              <w:bottom w:val="single" w:sz="8" w:space="0" w:color="000000"/>
              <w:right w:val="single" w:sz="8" w:space="0" w:color="000000"/>
            </w:tcBorders>
          </w:tcPr>
          <w:p w14:paraId="127514A3" w14:textId="77777777" w:rsidR="004107EF" w:rsidRPr="000B04D2" w:rsidRDefault="004107EF" w:rsidP="00BA7A4C">
            <w:pPr>
              <w:jc w:val="center"/>
              <w:rPr>
                <w:sz w:val="18"/>
                <w:szCs w:val="22"/>
              </w:rPr>
            </w:pPr>
            <w:r w:rsidRPr="000B04D2">
              <w:rPr>
                <w:sz w:val="18"/>
                <w:szCs w:val="22"/>
              </w:rPr>
              <w:t>-</w:t>
            </w:r>
          </w:p>
        </w:tc>
        <w:tc>
          <w:tcPr>
            <w:tcW w:w="408" w:type="pct"/>
            <w:tcBorders>
              <w:top w:val="double" w:sz="4" w:space="0" w:color="000000"/>
              <w:left w:val="single" w:sz="8" w:space="0" w:color="000000"/>
              <w:bottom w:val="single" w:sz="8" w:space="0" w:color="000000"/>
              <w:right w:val="single" w:sz="8" w:space="0" w:color="000000"/>
            </w:tcBorders>
          </w:tcPr>
          <w:p w14:paraId="30A56E35" w14:textId="77777777" w:rsidR="004107EF" w:rsidRPr="000B04D2" w:rsidRDefault="004107EF" w:rsidP="00BA7A4C">
            <w:pPr>
              <w:jc w:val="center"/>
              <w:rPr>
                <w:sz w:val="18"/>
                <w:szCs w:val="22"/>
              </w:rPr>
            </w:pPr>
            <w:r w:rsidRPr="000B04D2">
              <w:rPr>
                <w:sz w:val="18"/>
                <w:szCs w:val="22"/>
              </w:rPr>
              <w:t>5</w:t>
            </w:r>
          </w:p>
        </w:tc>
      </w:tr>
      <w:tr w:rsidR="004107EF" w:rsidRPr="000B04D2" w14:paraId="58B1F874"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D04D0F5" w14:textId="77777777" w:rsidR="004107EF" w:rsidRPr="000B04D2" w:rsidRDefault="004107EF" w:rsidP="00BA7A4C">
            <w:pPr>
              <w:rPr>
                <w:sz w:val="18"/>
                <w:szCs w:val="22"/>
                <w:lang w:val="en-US"/>
              </w:rPr>
            </w:pPr>
            <w:r w:rsidRPr="000B04D2">
              <w:rPr>
                <w:sz w:val="18"/>
                <w:szCs w:val="22"/>
                <w:lang w:val="en-US"/>
              </w:rPr>
              <w:t>1</w:t>
            </w:r>
          </w:p>
        </w:tc>
        <w:tc>
          <w:tcPr>
            <w:tcW w:w="776"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D144CE" w14:textId="77777777" w:rsidR="004107EF" w:rsidRPr="000B04D2" w:rsidRDefault="004107EF" w:rsidP="00BA7A4C">
            <w:pPr>
              <w:rPr>
                <w:sz w:val="18"/>
                <w:szCs w:val="22"/>
                <w:lang w:val="en-US"/>
              </w:rPr>
            </w:pPr>
            <w:r w:rsidRPr="000B04D2">
              <w:rPr>
                <w:sz w:val="18"/>
                <w:szCs w:val="22"/>
              </w:rPr>
              <w:t>1</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99224" w14:textId="77777777" w:rsidR="004107EF" w:rsidRPr="000B04D2" w:rsidRDefault="004107EF" w:rsidP="00BA7A4C">
            <w:pPr>
              <w:rPr>
                <w:sz w:val="18"/>
                <w:szCs w:val="22"/>
                <w:lang w:val="en-US"/>
              </w:rPr>
            </w:pPr>
            <w:r w:rsidRPr="000B04D2">
              <w:rPr>
                <w:sz w:val="18"/>
                <w:szCs w:val="22"/>
                <w:lang w:val="en-US"/>
              </w:rPr>
              <w:t>16</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839EF" w14:textId="77777777" w:rsidR="004107EF" w:rsidRPr="000B04D2" w:rsidRDefault="004107EF" w:rsidP="00BA7A4C">
            <w:pPr>
              <w:rPr>
                <w:sz w:val="18"/>
                <w:szCs w:val="22"/>
                <w:lang w:val="en-US"/>
              </w:rPr>
            </w:pPr>
            <w:r w:rsidRPr="000B04D2">
              <w:rPr>
                <w:sz w:val="18"/>
                <w:szCs w:val="22"/>
                <w:lang w:val="en-US"/>
              </w:rPr>
              <w:t>3</w:t>
            </w:r>
          </w:p>
        </w:tc>
        <w:tc>
          <w:tcPr>
            <w:tcW w:w="3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34AE9" w14:textId="77777777" w:rsidR="004107EF" w:rsidRPr="000B04D2" w:rsidRDefault="004107EF" w:rsidP="00BA7A4C">
            <w:pPr>
              <w:rPr>
                <w:sz w:val="18"/>
                <w:szCs w:val="22"/>
                <w:lang w:val="en-US"/>
              </w:rPr>
            </w:pPr>
            <w:r w:rsidRPr="000B04D2">
              <w:rPr>
                <w:sz w:val="18"/>
                <w:szCs w:val="22"/>
                <w:lang w:val="en-US"/>
              </w:rPr>
              <w:t>0</w:t>
            </w:r>
          </w:p>
        </w:tc>
        <w:tc>
          <w:tcPr>
            <w:tcW w:w="502" w:type="pct"/>
            <w:tcBorders>
              <w:top w:val="single" w:sz="8" w:space="0" w:color="000000"/>
              <w:left w:val="single" w:sz="8" w:space="0" w:color="000000"/>
              <w:bottom w:val="single" w:sz="8" w:space="0" w:color="000000"/>
              <w:right w:val="single" w:sz="8" w:space="0" w:color="000000"/>
            </w:tcBorders>
          </w:tcPr>
          <w:p w14:paraId="416D9241" w14:textId="77777777" w:rsidR="004107EF" w:rsidRPr="000B04D2" w:rsidRDefault="004107EF" w:rsidP="00BA7A4C">
            <w:pPr>
              <w:jc w:val="center"/>
              <w:rPr>
                <w:sz w:val="18"/>
                <w:szCs w:val="22"/>
                <w:lang w:val="en-US"/>
              </w:rPr>
            </w:pPr>
            <w:r w:rsidRPr="000B04D2">
              <w:rPr>
                <w:sz w:val="18"/>
                <w:szCs w:val="22"/>
                <w:lang w:val="en-US"/>
              </w:rPr>
              <w:t>No</w:t>
            </w:r>
          </w:p>
        </w:tc>
        <w:tc>
          <w:tcPr>
            <w:tcW w:w="708" w:type="pct"/>
            <w:tcBorders>
              <w:top w:val="single" w:sz="8" w:space="0" w:color="000000"/>
              <w:left w:val="single" w:sz="8" w:space="0" w:color="000000"/>
              <w:bottom w:val="single" w:sz="8" w:space="0" w:color="000000"/>
              <w:right w:val="single" w:sz="8" w:space="0" w:color="000000"/>
            </w:tcBorders>
          </w:tcPr>
          <w:p w14:paraId="239097A4" w14:textId="77777777" w:rsidR="004107EF" w:rsidRPr="000B04D2" w:rsidRDefault="004107EF" w:rsidP="00BA7A4C">
            <w:pPr>
              <w:jc w:val="center"/>
              <w:rPr>
                <w:sz w:val="18"/>
                <w:szCs w:val="22"/>
                <w:lang w:val="en-US"/>
              </w:rPr>
            </w:pPr>
            <w:proofErr w:type="spellStart"/>
            <w:r w:rsidRPr="000B04D2">
              <w:rPr>
                <w:sz w:val="18"/>
                <w:szCs w:val="22"/>
              </w:rPr>
              <w:t>allContiguousRBs</w:t>
            </w:r>
            <w:proofErr w:type="spellEnd"/>
          </w:p>
        </w:tc>
        <w:tc>
          <w:tcPr>
            <w:tcW w:w="448" w:type="pct"/>
            <w:tcBorders>
              <w:top w:val="single" w:sz="8" w:space="0" w:color="000000"/>
              <w:left w:val="single" w:sz="8" w:space="0" w:color="000000"/>
              <w:bottom w:val="single" w:sz="8" w:space="0" w:color="000000"/>
              <w:right w:val="single" w:sz="8" w:space="0" w:color="000000"/>
            </w:tcBorders>
          </w:tcPr>
          <w:p w14:paraId="7D1621C0" w14:textId="77777777" w:rsidR="004107EF" w:rsidRPr="000B04D2" w:rsidRDefault="004107EF" w:rsidP="00BA7A4C">
            <w:pPr>
              <w:jc w:val="center"/>
              <w:rPr>
                <w:sz w:val="18"/>
                <w:szCs w:val="22"/>
              </w:rPr>
            </w:pPr>
            <w:r w:rsidRPr="000B04D2">
              <w:rPr>
                <w:sz w:val="18"/>
                <w:szCs w:val="22"/>
              </w:rPr>
              <w:t>RB index</w:t>
            </w:r>
            <w:r w:rsidRPr="000B04D2">
              <w:rPr>
                <w:sz w:val="18"/>
                <w:szCs w:val="22"/>
              </w:rPr>
              <w:br/>
              <w:t>=15</w:t>
            </w:r>
          </w:p>
        </w:tc>
        <w:tc>
          <w:tcPr>
            <w:tcW w:w="408" w:type="pct"/>
            <w:tcBorders>
              <w:top w:val="single" w:sz="8" w:space="0" w:color="000000"/>
              <w:left w:val="single" w:sz="8" w:space="0" w:color="000000"/>
              <w:bottom w:val="single" w:sz="8" w:space="0" w:color="000000"/>
              <w:right w:val="single" w:sz="8" w:space="0" w:color="000000"/>
            </w:tcBorders>
          </w:tcPr>
          <w:p w14:paraId="5519C546" w14:textId="77777777" w:rsidR="004107EF" w:rsidRPr="000B04D2" w:rsidRDefault="004107EF" w:rsidP="00BA7A4C">
            <w:pPr>
              <w:jc w:val="center"/>
              <w:rPr>
                <w:sz w:val="18"/>
                <w:szCs w:val="22"/>
              </w:rPr>
            </w:pPr>
            <w:r w:rsidRPr="000B04D2">
              <w:rPr>
                <w:sz w:val="18"/>
                <w:szCs w:val="22"/>
              </w:rPr>
              <w:t>8</w:t>
            </w:r>
          </w:p>
        </w:tc>
      </w:tr>
      <w:tr w:rsidR="004107EF" w:rsidRPr="000B04D2" w14:paraId="73794AB0"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E9554CE" w14:textId="77777777" w:rsidR="004107EF" w:rsidRPr="000B04D2" w:rsidRDefault="004107EF" w:rsidP="00BA7A4C">
            <w:pPr>
              <w:rPr>
                <w:sz w:val="18"/>
                <w:szCs w:val="22"/>
                <w:lang w:val="en-US"/>
              </w:rPr>
            </w:pPr>
            <w:r w:rsidRPr="000B04D2">
              <w:rPr>
                <w:sz w:val="18"/>
                <w:szCs w:val="22"/>
              </w:rPr>
              <w:t>2</w:t>
            </w:r>
          </w:p>
        </w:tc>
        <w:tc>
          <w:tcPr>
            <w:tcW w:w="776"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33470" w14:textId="77777777" w:rsidR="004107EF" w:rsidRPr="000B04D2" w:rsidRDefault="004107EF" w:rsidP="00BA7A4C">
            <w:pPr>
              <w:rPr>
                <w:sz w:val="18"/>
                <w:szCs w:val="22"/>
                <w:lang w:val="en-US"/>
              </w:rPr>
            </w:pPr>
            <w:r w:rsidRPr="000B04D2">
              <w:rPr>
                <w:sz w:val="18"/>
                <w:szCs w:val="22"/>
              </w:rPr>
              <w:t>1</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F58C0" w14:textId="77777777" w:rsidR="004107EF" w:rsidRPr="000B04D2" w:rsidRDefault="004107EF" w:rsidP="00BA7A4C">
            <w:pPr>
              <w:rPr>
                <w:sz w:val="18"/>
                <w:szCs w:val="22"/>
                <w:lang w:val="en-US"/>
              </w:rPr>
            </w:pPr>
            <w:r w:rsidRPr="000B04D2">
              <w:rPr>
                <w:sz w:val="18"/>
                <w:szCs w:val="22"/>
              </w:rPr>
              <w:t>18</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C69BC" w14:textId="77777777" w:rsidR="004107EF" w:rsidRPr="000B04D2" w:rsidRDefault="004107EF" w:rsidP="00BA7A4C">
            <w:pPr>
              <w:rPr>
                <w:sz w:val="18"/>
                <w:szCs w:val="22"/>
                <w:lang w:val="en-US"/>
              </w:rPr>
            </w:pPr>
            <w:r w:rsidRPr="000B04D2">
              <w:rPr>
                <w:sz w:val="18"/>
                <w:szCs w:val="22"/>
              </w:rPr>
              <w:t>2</w:t>
            </w:r>
          </w:p>
        </w:tc>
        <w:tc>
          <w:tcPr>
            <w:tcW w:w="3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D133AC" w14:textId="77777777" w:rsidR="004107EF" w:rsidRPr="000B04D2" w:rsidRDefault="004107EF" w:rsidP="00BA7A4C">
            <w:pPr>
              <w:rPr>
                <w:sz w:val="18"/>
                <w:szCs w:val="22"/>
                <w:lang w:val="en-US"/>
              </w:rPr>
            </w:pPr>
            <w:r w:rsidRPr="000B04D2">
              <w:rPr>
                <w:sz w:val="18"/>
                <w:szCs w:val="22"/>
              </w:rPr>
              <w:t>0</w:t>
            </w:r>
          </w:p>
        </w:tc>
        <w:tc>
          <w:tcPr>
            <w:tcW w:w="502" w:type="pct"/>
            <w:tcBorders>
              <w:top w:val="single" w:sz="8" w:space="0" w:color="000000"/>
              <w:left w:val="single" w:sz="8" w:space="0" w:color="000000"/>
              <w:bottom w:val="single" w:sz="8" w:space="0" w:color="000000"/>
              <w:right w:val="single" w:sz="8" w:space="0" w:color="000000"/>
            </w:tcBorders>
          </w:tcPr>
          <w:p w14:paraId="66B804A1" w14:textId="77777777" w:rsidR="004107EF" w:rsidRPr="000B04D2" w:rsidRDefault="004107EF" w:rsidP="00BA7A4C">
            <w:pPr>
              <w:jc w:val="center"/>
              <w:rPr>
                <w:sz w:val="18"/>
                <w:szCs w:val="22"/>
              </w:rPr>
            </w:pPr>
            <w:r w:rsidRPr="000B04D2">
              <w:rPr>
                <w:sz w:val="18"/>
                <w:szCs w:val="22"/>
                <w:lang w:val="en-US"/>
              </w:rPr>
              <w:t>No</w:t>
            </w:r>
          </w:p>
        </w:tc>
        <w:tc>
          <w:tcPr>
            <w:tcW w:w="708" w:type="pct"/>
            <w:tcBorders>
              <w:top w:val="single" w:sz="8" w:space="0" w:color="000000"/>
              <w:left w:val="single" w:sz="8" w:space="0" w:color="000000"/>
              <w:bottom w:val="single" w:sz="8" w:space="0" w:color="000000"/>
              <w:right w:val="single" w:sz="8" w:space="0" w:color="000000"/>
            </w:tcBorders>
          </w:tcPr>
          <w:p w14:paraId="3C9688B4" w14:textId="77777777" w:rsidR="004107EF" w:rsidRPr="000B04D2" w:rsidRDefault="004107EF" w:rsidP="00BA7A4C">
            <w:pPr>
              <w:jc w:val="center"/>
              <w:rPr>
                <w:sz w:val="18"/>
                <w:szCs w:val="22"/>
                <w:lang w:val="en-US"/>
              </w:rPr>
            </w:pPr>
            <w:proofErr w:type="spellStart"/>
            <w:r w:rsidRPr="000B04D2">
              <w:rPr>
                <w:sz w:val="18"/>
                <w:szCs w:val="22"/>
              </w:rPr>
              <w:t>allContiguousRBs</w:t>
            </w:r>
            <w:proofErr w:type="spellEnd"/>
          </w:p>
        </w:tc>
        <w:tc>
          <w:tcPr>
            <w:tcW w:w="448" w:type="pct"/>
            <w:tcBorders>
              <w:top w:val="single" w:sz="8" w:space="0" w:color="000000"/>
              <w:left w:val="single" w:sz="8" w:space="0" w:color="000000"/>
              <w:bottom w:val="single" w:sz="8" w:space="0" w:color="000000"/>
              <w:right w:val="single" w:sz="8" w:space="0" w:color="000000"/>
            </w:tcBorders>
          </w:tcPr>
          <w:p w14:paraId="760730A9" w14:textId="77777777" w:rsidR="004107EF" w:rsidRPr="000B04D2" w:rsidRDefault="004107EF" w:rsidP="00BA7A4C">
            <w:pPr>
              <w:jc w:val="center"/>
              <w:rPr>
                <w:sz w:val="18"/>
                <w:szCs w:val="22"/>
              </w:rPr>
            </w:pPr>
            <w:r w:rsidRPr="000B04D2">
              <w:rPr>
                <w:sz w:val="18"/>
                <w:szCs w:val="22"/>
              </w:rPr>
              <w:t>-</w:t>
            </w:r>
          </w:p>
        </w:tc>
        <w:tc>
          <w:tcPr>
            <w:tcW w:w="408" w:type="pct"/>
            <w:tcBorders>
              <w:top w:val="single" w:sz="8" w:space="0" w:color="000000"/>
              <w:left w:val="single" w:sz="8" w:space="0" w:color="000000"/>
              <w:bottom w:val="single" w:sz="8" w:space="0" w:color="000000"/>
              <w:right w:val="single" w:sz="8" w:space="0" w:color="000000"/>
            </w:tcBorders>
          </w:tcPr>
          <w:p w14:paraId="0CE2CA58" w14:textId="77777777" w:rsidR="004107EF" w:rsidRPr="000B04D2" w:rsidRDefault="004107EF" w:rsidP="00BA7A4C">
            <w:pPr>
              <w:jc w:val="center"/>
              <w:rPr>
                <w:sz w:val="18"/>
                <w:szCs w:val="22"/>
              </w:rPr>
            </w:pPr>
            <w:r w:rsidRPr="000B04D2">
              <w:rPr>
                <w:sz w:val="18"/>
                <w:szCs w:val="22"/>
              </w:rPr>
              <w:t>6</w:t>
            </w:r>
          </w:p>
        </w:tc>
      </w:tr>
      <w:tr w:rsidR="004107EF" w:rsidRPr="000B04D2" w14:paraId="48065306"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F332F09" w14:textId="77777777" w:rsidR="004107EF" w:rsidRPr="000B04D2" w:rsidRDefault="004107EF" w:rsidP="00BA7A4C">
            <w:pPr>
              <w:rPr>
                <w:sz w:val="18"/>
                <w:szCs w:val="22"/>
                <w:lang w:val="en-US"/>
              </w:rPr>
            </w:pPr>
            <w:r w:rsidRPr="000B04D2">
              <w:rPr>
                <w:sz w:val="18"/>
                <w:szCs w:val="22"/>
              </w:rPr>
              <w:t>3</w:t>
            </w:r>
          </w:p>
        </w:tc>
        <w:tc>
          <w:tcPr>
            <w:tcW w:w="776"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A031BB" w14:textId="77777777" w:rsidR="004107EF" w:rsidRPr="000B04D2" w:rsidRDefault="004107EF" w:rsidP="00BA7A4C">
            <w:pPr>
              <w:rPr>
                <w:sz w:val="18"/>
                <w:szCs w:val="22"/>
                <w:lang w:val="en-US"/>
              </w:rPr>
            </w:pPr>
            <w:r w:rsidRPr="000B04D2">
              <w:rPr>
                <w:sz w:val="18"/>
                <w:szCs w:val="22"/>
              </w:rPr>
              <w:t>1</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A09505" w14:textId="77777777" w:rsidR="004107EF" w:rsidRPr="000B04D2" w:rsidRDefault="004107EF" w:rsidP="00BA7A4C">
            <w:pPr>
              <w:rPr>
                <w:sz w:val="18"/>
                <w:szCs w:val="22"/>
                <w:lang w:val="en-US"/>
              </w:rPr>
            </w:pPr>
            <w:r w:rsidRPr="000B04D2">
              <w:rPr>
                <w:sz w:val="18"/>
                <w:szCs w:val="22"/>
              </w:rPr>
              <w:t>20</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81C29A" w14:textId="77777777" w:rsidR="004107EF" w:rsidRPr="000B04D2" w:rsidRDefault="004107EF" w:rsidP="00BA7A4C">
            <w:pPr>
              <w:rPr>
                <w:sz w:val="18"/>
                <w:szCs w:val="22"/>
                <w:lang w:val="en-US"/>
              </w:rPr>
            </w:pPr>
            <w:r w:rsidRPr="000B04D2">
              <w:rPr>
                <w:sz w:val="18"/>
                <w:szCs w:val="22"/>
              </w:rPr>
              <w:t>3</w:t>
            </w:r>
          </w:p>
        </w:tc>
        <w:tc>
          <w:tcPr>
            <w:tcW w:w="3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1342FF" w14:textId="77777777" w:rsidR="004107EF" w:rsidRPr="000B04D2" w:rsidRDefault="004107EF" w:rsidP="00BA7A4C">
            <w:pPr>
              <w:rPr>
                <w:sz w:val="18"/>
                <w:szCs w:val="22"/>
                <w:lang w:val="en-US"/>
              </w:rPr>
            </w:pPr>
            <w:r w:rsidRPr="000B04D2">
              <w:rPr>
                <w:sz w:val="18"/>
                <w:szCs w:val="22"/>
              </w:rPr>
              <w:t>0</w:t>
            </w:r>
          </w:p>
        </w:tc>
        <w:tc>
          <w:tcPr>
            <w:tcW w:w="502" w:type="pct"/>
            <w:tcBorders>
              <w:top w:val="single" w:sz="8" w:space="0" w:color="000000"/>
              <w:left w:val="single" w:sz="8" w:space="0" w:color="000000"/>
              <w:bottom w:val="single" w:sz="8" w:space="0" w:color="000000"/>
              <w:right w:val="single" w:sz="8" w:space="0" w:color="000000"/>
            </w:tcBorders>
          </w:tcPr>
          <w:p w14:paraId="0EFDFB32" w14:textId="77777777" w:rsidR="004107EF" w:rsidRPr="000B04D2" w:rsidRDefault="004107EF" w:rsidP="00BA7A4C">
            <w:pPr>
              <w:jc w:val="center"/>
              <w:rPr>
                <w:sz w:val="18"/>
                <w:szCs w:val="22"/>
              </w:rPr>
            </w:pPr>
            <w:r w:rsidRPr="000B04D2">
              <w:rPr>
                <w:sz w:val="18"/>
                <w:szCs w:val="22"/>
                <w:lang w:val="en-US"/>
              </w:rPr>
              <w:t>No</w:t>
            </w:r>
          </w:p>
        </w:tc>
        <w:tc>
          <w:tcPr>
            <w:tcW w:w="708" w:type="pct"/>
            <w:tcBorders>
              <w:top w:val="single" w:sz="8" w:space="0" w:color="000000"/>
              <w:left w:val="single" w:sz="8" w:space="0" w:color="000000"/>
              <w:bottom w:val="single" w:sz="8" w:space="0" w:color="000000"/>
              <w:right w:val="single" w:sz="8" w:space="0" w:color="000000"/>
            </w:tcBorders>
          </w:tcPr>
          <w:p w14:paraId="409A5660" w14:textId="77777777" w:rsidR="004107EF" w:rsidRPr="000B04D2" w:rsidRDefault="004107EF" w:rsidP="00BA7A4C">
            <w:pPr>
              <w:jc w:val="center"/>
              <w:rPr>
                <w:sz w:val="18"/>
                <w:szCs w:val="22"/>
                <w:lang w:val="en-US"/>
              </w:rPr>
            </w:pPr>
            <w:proofErr w:type="spellStart"/>
            <w:r w:rsidRPr="000B04D2">
              <w:rPr>
                <w:sz w:val="18"/>
                <w:szCs w:val="22"/>
              </w:rPr>
              <w:t>allContiguousRBs</w:t>
            </w:r>
            <w:proofErr w:type="spellEnd"/>
          </w:p>
        </w:tc>
        <w:tc>
          <w:tcPr>
            <w:tcW w:w="448" w:type="pct"/>
            <w:tcBorders>
              <w:top w:val="single" w:sz="8" w:space="0" w:color="000000"/>
              <w:left w:val="single" w:sz="8" w:space="0" w:color="000000"/>
              <w:bottom w:val="single" w:sz="8" w:space="0" w:color="000000"/>
              <w:right w:val="single" w:sz="8" w:space="0" w:color="000000"/>
            </w:tcBorders>
          </w:tcPr>
          <w:p w14:paraId="7BF076F7" w14:textId="77777777" w:rsidR="004107EF" w:rsidRPr="000B04D2" w:rsidRDefault="004107EF" w:rsidP="00BA7A4C">
            <w:pPr>
              <w:jc w:val="center"/>
              <w:rPr>
                <w:sz w:val="18"/>
                <w:szCs w:val="22"/>
              </w:rPr>
            </w:pPr>
            <w:r w:rsidRPr="000B04D2">
              <w:rPr>
                <w:sz w:val="18"/>
                <w:szCs w:val="22"/>
              </w:rPr>
              <w:t>-</w:t>
            </w:r>
          </w:p>
        </w:tc>
        <w:tc>
          <w:tcPr>
            <w:tcW w:w="408" w:type="pct"/>
            <w:tcBorders>
              <w:top w:val="single" w:sz="8" w:space="0" w:color="000000"/>
              <w:left w:val="single" w:sz="8" w:space="0" w:color="000000"/>
              <w:bottom w:val="single" w:sz="8" w:space="0" w:color="000000"/>
              <w:right w:val="single" w:sz="8" w:space="0" w:color="000000"/>
            </w:tcBorders>
          </w:tcPr>
          <w:p w14:paraId="5310D69E" w14:textId="77777777" w:rsidR="004107EF" w:rsidRPr="000B04D2" w:rsidRDefault="004107EF" w:rsidP="00BA7A4C">
            <w:pPr>
              <w:jc w:val="center"/>
              <w:rPr>
                <w:sz w:val="18"/>
                <w:szCs w:val="22"/>
              </w:rPr>
            </w:pPr>
            <w:r w:rsidRPr="000B04D2">
              <w:rPr>
                <w:sz w:val="18"/>
                <w:szCs w:val="22"/>
              </w:rPr>
              <w:t>10</w:t>
            </w:r>
          </w:p>
        </w:tc>
      </w:tr>
      <w:tr w:rsidR="004107EF" w:rsidRPr="000B04D2" w14:paraId="7084E319"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5ABEF09" w14:textId="77777777" w:rsidR="004107EF" w:rsidRPr="000B04D2" w:rsidRDefault="004107EF" w:rsidP="00BA7A4C">
            <w:pPr>
              <w:rPr>
                <w:sz w:val="18"/>
                <w:szCs w:val="22"/>
                <w:lang w:val="en-US"/>
              </w:rPr>
            </w:pPr>
            <w:r w:rsidRPr="000B04D2">
              <w:rPr>
                <w:sz w:val="18"/>
                <w:szCs w:val="22"/>
              </w:rPr>
              <w:t>4~15</w:t>
            </w:r>
          </w:p>
        </w:tc>
        <w:tc>
          <w:tcPr>
            <w:tcW w:w="4670" w:type="pct"/>
            <w:gridSpan w:val="8"/>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E0EA7" w14:textId="77777777" w:rsidR="004107EF" w:rsidRPr="000B04D2" w:rsidRDefault="004107EF" w:rsidP="00BA7A4C">
            <w:pPr>
              <w:jc w:val="center"/>
              <w:rPr>
                <w:sz w:val="18"/>
                <w:szCs w:val="22"/>
              </w:rPr>
            </w:pPr>
            <w:r w:rsidRPr="000B04D2">
              <w:rPr>
                <w:sz w:val="18"/>
                <w:szCs w:val="22"/>
              </w:rPr>
              <w:t>Reserved</w:t>
            </w:r>
          </w:p>
        </w:tc>
      </w:tr>
    </w:tbl>
    <w:p w14:paraId="35092C65" w14:textId="77777777" w:rsidR="004107EF" w:rsidRDefault="004107EF" w:rsidP="004107EF">
      <w:pPr>
        <w:rPr>
          <w:b/>
          <w:bCs/>
          <w:lang w:val="en-US"/>
        </w:rPr>
      </w:pPr>
    </w:p>
    <w:p w14:paraId="3BF8F156" w14:textId="77777777" w:rsidR="004107EF" w:rsidRPr="00564B23" w:rsidRDefault="004107EF" w:rsidP="004107EF"/>
    <w:p w14:paraId="72B39792" w14:textId="77777777" w:rsidR="004107EF" w:rsidRPr="006F3EC2" w:rsidRDefault="004107EF" w:rsidP="004107EF">
      <w:pPr>
        <w:rPr>
          <w:lang w:val="en-US"/>
        </w:rPr>
      </w:pPr>
    </w:p>
    <w:p w14:paraId="482CA2FC" w14:textId="77777777" w:rsidR="006E066F" w:rsidRPr="00C44B61" w:rsidRDefault="006E066F" w:rsidP="006E066F">
      <w:pPr>
        <w:pStyle w:val="Heading2"/>
        <w:keepLines w:val="0"/>
        <w:numPr>
          <w:ilvl w:val="2"/>
          <w:numId w:val="20"/>
        </w:numPr>
        <w:tabs>
          <w:tab w:val="left" w:pos="432"/>
          <w:tab w:val="left" w:pos="576"/>
        </w:tabs>
        <w:overflowPunct/>
        <w:autoSpaceDE/>
        <w:autoSpaceDN/>
        <w:adjustRightInd/>
        <w:spacing w:before="120" w:after="60" w:line="259" w:lineRule="auto"/>
        <w:ind w:left="576" w:hanging="576"/>
        <w:jc w:val="both"/>
        <w:textAlignment w:val="auto"/>
        <w:rPr>
          <w:rFonts w:ascii="Times New Roman" w:hAnsi="Times New Roman"/>
          <w:b/>
          <w:bCs/>
          <w:sz w:val="28"/>
          <w:szCs w:val="24"/>
          <w:lang w:val="en-US" w:eastAsia="zh-CN"/>
        </w:rPr>
      </w:pPr>
      <w:r w:rsidRPr="00C44B61">
        <w:rPr>
          <w:rFonts w:ascii="Times New Roman" w:hAnsi="Times New Roman"/>
          <w:b/>
          <w:bCs/>
          <w:sz w:val="28"/>
          <w:szCs w:val="24"/>
          <w:lang w:val="en-US" w:eastAsia="zh-CN"/>
        </w:rPr>
        <w:tab/>
        <w:t>CSI-RS/TRS</w:t>
      </w:r>
    </w:p>
    <w:p w14:paraId="73757536" w14:textId="77777777" w:rsidR="006E066F" w:rsidRDefault="006E066F" w:rsidP="006E066F">
      <w:pPr>
        <w:ind w:firstLine="288"/>
      </w:pPr>
      <w:r>
        <w:t>As indicated in the WID, RAN1 needs to i</w:t>
      </w:r>
      <w:r>
        <w:rPr>
          <w:lang w:eastAsia="zh-CN"/>
        </w:rPr>
        <w:t>dentify and s</w:t>
      </w:r>
      <w:r w:rsidRPr="004F1B58">
        <w:rPr>
          <w:lang w:eastAsia="zh-CN"/>
        </w:rPr>
        <w:t xml:space="preserve">pecify necessary minimum changes to </w:t>
      </w:r>
      <w:r>
        <w:rPr>
          <w:lang w:eastAsia="zh-CN"/>
        </w:rPr>
        <w:t xml:space="preserve">PBCH, </w:t>
      </w:r>
      <w:r w:rsidRPr="004F1B58">
        <w:rPr>
          <w:lang w:eastAsia="zh-CN"/>
        </w:rPr>
        <w:t>PDCCH, CSI-RS/TRS, PUCCH</w:t>
      </w:r>
      <w:r>
        <w:rPr>
          <w:lang w:eastAsia="zh-CN"/>
        </w:rPr>
        <w:t>, and PRACH for functional support based on existing design, without optimization</w:t>
      </w:r>
      <w:r>
        <w:t>.</w:t>
      </w:r>
    </w:p>
    <w:p w14:paraId="7C1E8662" w14:textId="77777777" w:rsidR="006E066F" w:rsidRDefault="006E066F" w:rsidP="006E066F">
      <w:pPr>
        <w:ind w:firstLine="288"/>
      </w:pPr>
      <w:r w:rsidRPr="00305E0B">
        <w:rPr>
          <w:lang w:val="en-US"/>
        </w:rPr>
        <w:t xml:space="preserve">Legacy CSI-RS is configured with 4n RBs, </w:t>
      </w:r>
      <w:r>
        <w:t>T</w:t>
      </w:r>
      <w:r w:rsidRPr="00305E0B">
        <w:t xml:space="preserve">he UE shall expect that </w:t>
      </w:r>
      <m:oMath>
        <m:sSubSup>
          <m:sSubSupPr>
            <m:ctrlPr>
              <w:rPr>
                <w:rFonts w:ascii="Cambria Math" w:hAnsi="Cambria Math"/>
                <w:i/>
                <w:iCs/>
                <w:lang w:val="en-US"/>
              </w:rPr>
            </m:ctrlPr>
          </m:sSubSupPr>
          <m:e>
            <m:r>
              <w:rPr>
                <w:rFonts w:ascii="Cambria Math" w:hAnsi="Cambria Math"/>
                <w:lang w:val="fi-FI"/>
              </w:rPr>
              <m:t>N</m:t>
            </m:r>
          </m:e>
          <m:sub>
            <m:r>
              <w:rPr>
                <w:rFonts w:ascii="Cambria Math" w:hAnsi="Cambria Math"/>
                <w:lang w:val="fi-FI"/>
              </w:rPr>
              <m:t>CSI</m:t>
            </m:r>
            <m:r>
              <w:rPr>
                <w:rFonts w:ascii="Cambria Math" w:hAnsi="Cambria Math"/>
              </w:rPr>
              <m:t>-</m:t>
            </m:r>
            <m:r>
              <w:rPr>
                <w:rFonts w:ascii="Cambria Math" w:hAnsi="Cambria Math"/>
                <w:lang w:val="fi-FI"/>
              </w:rPr>
              <m:t>RS</m:t>
            </m:r>
          </m:sub>
          <m:sup>
            <m:r>
              <w:rPr>
                <w:rFonts w:ascii="Cambria Math" w:hAnsi="Cambria Math"/>
                <w:lang w:val="fi-FI"/>
              </w:rPr>
              <m:t>BW</m:t>
            </m:r>
          </m:sup>
        </m:sSubSup>
        <m:r>
          <w:rPr>
            <w:rFonts w:ascii="Cambria Math" w:hAnsi="Cambria Math"/>
          </w:rPr>
          <m:t>≥</m:t>
        </m:r>
        <m:r>
          <m:rPr>
            <m:sty m:val="p"/>
          </m:rPr>
          <w:rPr>
            <w:rFonts w:ascii="Cambria Math" w:hAnsi="Cambria Math"/>
          </w:rPr>
          <m:t>min</m:t>
        </m:r>
        <m:r>
          <w:rPr>
            <w:rFonts w:ascii="Cambria Math" w:hAnsi="Cambria Math"/>
          </w:rPr>
          <m:t>(24, </m:t>
        </m:r>
        <m:sSubSup>
          <m:sSubSupPr>
            <m:ctrlPr>
              <w:rPr>
                <w:rFonts w:ascii="Cambria Math" w:hAnsi="Cambria Math"/>
                <w:i/>
                <w:iCs/>
                <w:lang w:val="en-U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oMath>
      <w:r w:rsidRPr="00305E0B">
        <w:rPr>
          <w:lang w:val="en-US"/>
        </w:rPr>
        <w:t>.</w:t>
      </w:r>
      <w:r>
        <w:rPr>
          <w:lang w:val="en-US"/>
        </w:rPr>
        <w:t xml:space="preserve"> </w:t>
      </w:r>
      <w:r>
        <w:t>For Case 1 with nominal BWP=5MHz,</w:t>
      </w:r>
      <w:r w:rsidRPr="007F361F">
        <w:rPr>
          <w:rFonts w:asciiTheme="minorHAnsi" w:eastAsiaTheme="minorEastAsia" w:hAnsi="Microsoft Sans Serif" w:cstheme="minorBidi"/>
          <w:color w:val="000000" w:themeColor="text1"/>
          <w:kern w:val="24"/>
          <w:sz w:val="40"/>
          <w:szCs w:val="40"/>
        </w:rPr>
        <w:t xml:space="preserve"> </w:t>
      </w:r>
      <w:r w:rsidRPr="003C0427">
        <w:t xml:space="preserve">the </w:t>
      </w:r>
      <w:r>
        <w:t xml:space="preserve">min </w:t>
      </w:r>
      <w:r w:rsidRPr="003C0427">
        <w:t>number of RBs for CSI-RS is 24RBs</w:t>
      </w:r>
      <w:r>
        <w:t xml:space="preserve">, which will be out of the BW 3.6MHz. </w:t>
      </w:r>
      <w:r w:rsidRPr="005D3075">
        <w:t>In Rel-16, flexible TRS BW can be configured as 5~10MHz if BWP=10MHz based on UE capability</w:t>
      </w:r>
      <w:r>
        <w:t xml:space="preserve"> [2]. Similar concept can be extended to define flexible TRS with size of 20RBs within BWP=5MHz based on UE capability. </w:t>
      </w:r>
    </w:p>
    <w:p w14:paraId="3A1661DA" w14:textId="77777777" w:rsidR="006E066F" w:rsidRDefault="006E066F" w:rsidP="006E066F">
      <w:pPr>
        <w:ind w:firstLine="288"/>
      </w:pPr>
      <w:r>
        <w:t>For Case 2 with newly defined BWP=3MHz,</w:t>
      </w:r>
      <w:r w:rsidRPr="007F361F">
        <w:rPr>
          <w:rFonts w:asciiTheme="minorHAnsi" w:eastAsiaTheme="minorEastAsia" w:hAnsi="Microsoft Sans Serif" w:cstheme="minorBidi"/>
          <w:color w:val="000000" w:themeColor="text1"/>
          <w:kern w:val="24"/>
          <w:sz w:val="40"/>
          <w:szCs w:val="40"/>
        </w:rPr>
        <w:t xml:space="preserve"> </w:t>
      </w:r>
      <w:r w:rsidRPr="003C0427">
        <w:t xml:space="preserve">the number of RBs for CSI-RS is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Pr>
          <w:iCs/>
          <w:lang w:val="en-US"/>
        </w:rPr>
        <w:t xml:space="preserve">, and there is no need to introduce optional flexible TRS </w:t>
      </w:r>
      <w:r>
        <w:t>for this case.</w:t>
      </w:r>
    </w:p>
    <w:p w14:paraId="07B4B29A" w14:textId="77777777" w:rsidR="006E066F" w:rsidRDefault="006E066F" w:rsidP="006E066F">
      <w:pPr>
        <w:ind w:firstLine="288"/>
      </w:pPr>
    </w:p>
    <w:p w14:paraId="3A347F95" w14:textId="77777777" w:rsidR="006E066F" w:rsidRDefault="006E066F" w:rsidP="006E066F">
      <w:pPr>
        <w:rPr>
          <w:b/>
          <w:bCs/>
          <w:lang w:eastAsia="x-none"/>
        </w:rPr>
      </w:pPr>
      <w:r>
        <w:rPr>
          <w:b/>
          <w:bCs/>
          <w:lang w:eastAsia="x-none"/>
        </w:rPr>
        <w:t>Proposal 9</w:t>
      </w:r>
      <w:r w:rsidRPr="00E070CC">
        <w:rPr>
          <w:b/>
          <w:bCs/>
          <w:lang w:eastAsia="x-none"/>
        </w:rPr>
        <w:t xml:space="preserve">: </w:t>
      </w:r>
      <w:r>
        <w:rPr>
          <w:b/>
          <w:bCs/>
          <w:lang w:eastAsia="x-none"/>
        </w:rPr>
        <w:t>RAN1 to support</w:t>
      </w:r>
    </w:p>
    <w:p w14:paraId="0B0F5578" w14:textId="77777777" w:rsidR="006E066F" w:rsidRPr="00A92AA3" w:rsidRDefault="006E066F" w:rsidP="006E066F">
      <w:pPr>
        <w:pStyle w:val="ListParagraph"/>
        <w:numPr>
          <w:ilvl w:val="0"/>
          <w:numId w:val="27"/>
        </w:numPr>
        <w:ind w:left="360"/>
        <w:rPr>
          <w:b/>
          <w:bCs/>
          <w:lang w:val="en-US" w:eastAsia="x-none"/>
        </w:rPr>
      </w:pPr>
      <w:r w:rsidRPr="00A92AA3">
        <w:rPr>
          <w:b/>
          <w:bCs/>
          <w:lang w:val="en-US" w:eastAsia="x-none"/>
        </w:rPr>
        <w:t>For Case 1 with nominal BWP=5MHz, introduce UE capability of supporting flexible CSI-RS/TRS with 20RBs.</w:t>
      </w:r>
    </w:p>
    <w:p w14:paraId="664E8401" w14:textId="77777777" w:rsidR="006E066F" w:rsidRPr="00A92AA3" w:rsidRDefault="006E066F" w:rsidP="006E066F">
      <w:pPr>
        <w:pStyle w:val="ListParagraph"/>
        <w:numPr>
          <w:ilvl w:val="0"/>
          <w:numId w:val="27"/>
        </w:numPr>
        <w:ind w:left="360"/>
        <w:rPr>
          <w:b/>
          <w:bCs/>
          <w:lang w:val="en-US" w:eastAsia="x-none"/>
        </w:rPr>
      </w:pPr>
      <w:r w:rsidRPr="00A92AA3">
        <w:rPr>
          <w:b/>
          <w:bCs/>
          <w:lang w:val="en-US" w:eastAsia="x-none"/>
        </w:rPr>
        <w:t xml:space="preserve">For Case 2 with BWP=3MHz, CSI-RS/TRS can be </w:t>
      </w:r>
      <w:r>
        <w:rPr>
          <w:b/>
          <w:bCs/>
          <w:lang w:val="en-US" w:eastAsia="x-none"/>
        </w:rPr>
        <w:t xml:space="preserve">the </w:t>
      </w:r>
      <w:r w:rsidRPr="00A92AA3">
        <w:rPr>
          <w:b/>
          <w:bCs/>
          <w:lang w:val="en-US" w:eastAsia="x-none"/>
        </w:rPr>
        <w:t>same as the maximum transmission bandwidth.</w:t>
      </w:r>
    </w:p>
    <w:p w14:paraId="6D2B0908" w14:textId="77777777" w:rsidR="006E066F" w:rsidRPr="00884A2F" w:rsidRDefault="006E066F" w:rsidP="006E066F"/>
    <w:p w14:paraId="27065C9D" w14:textId="77777777" w:rsidR="006E066F" w:rsidRPr="00C44B61" w:rsidRDefault="006E066F" w:rsidP="006E066F">
      <w:pPr>
        <w:pStyle w:val="Heading2"/>
        <w:keepLines w:val="0"/>
        <w:numPr>
          <w:ilvl w:val="2"/>
          <w:numId w:val="20"/>
        </w:numPr>
        <w:tabs>
          <w:tab w:val="left" w:pos="432"/>
          <w:tab w:val="left" w:pos="576"/>
        </w:tabs>
        <w:overflowPunct/>
        <w:autoSpaceDE/>
        <w:autoSpaceDN/>
        <w:adjustRightInd/>
        <w:spacing w:before="120" w:after="60" w:line="259" w:lineRule="auto"/>
        <w:ind w:left="576" w:hanging="576"/>
        <w:jc w:val="both"/>
        <w:textAlignment w:val="auto"/>
        <w:rPr>
          <w:rFonts w:ascii="Times New Roman" w:hAnsi="Times New Roman"/>
          <w:b/>
          <w:bCs/>
          <w:sz w:val="28"/>
          <w:szCs w:val="24"/>
          <w:lang w:val="en-US" w:eastAsia="zh-CN"/>
        </w:rPr>
      </w:pPr>
      <w:r w:rsidRPr="00C44B61">
        <w:rPr>
          <w:rFonts w:ascii="Times New Roman" w:hAnsi="Times New Roman"/>
          <w:b/>
          <w:bCs/>
          <w:sz w:val="28"/>
          <w:szCs w:val="24"/>
          <w:lang w:val="en-US" w:eastAsia="zh-CN"/>
        </w:rPr>
        <w:tab/>
        <w:t>PUCCH</w:t>
      </w:r>
    </w:p>
    <w:p w14:paraId="3A1BAB4F" w14:textId="77777777" w:rsidR="006E066F" w:rsidRPr="00DA3270" w:rsidRDefault="006E066F" w:rsidP="006E066F">
      <w:pPr>
        <w:rPr>
          <w:rFonts w:eastAsia="Microsoft YaHei UI"/>
          <w:b/>
          <w:lang w:val="en-US" w:eastAsia="zh-CN"/>
        </w:rPr>
      </w:pPr>
      <w:r w:rsidRPr="00DA3270">
        <w:rPr>
          <w:rFonts w:eastAsia="Microsoft YaHei UI"/>
          <w:b/>
          <w:lang w:val="en-US" w:eastAsia="zh-CN"/>
        </w:rPr>
        <w:t xml:space="preserve">Conclusion </w:t>
      </w:r>
    </w:p>
    <w:p w14:paraId="5287B8FC" w14:textId="77777777" w:rsidR="006E066F" w:rsidRDefault="006E066F" w:rsidP="006E066F">
      <w:pPr>
        <w:rPr>
          <w:rFonts w:eastAsia="Microsoft YaHei UI"/>
          <w:b/>
          <w:lang w:val="en-US" w:eastAsia="zh-CN"/>
        </w:rPr>
      </w:pPr>
      <w:r>
        <w:rPr>
          <w:rFonts w:eastAsia="Microsoft YaHei UI"/>
          <w:b/>
          <w:lang w:val="en-US" w:eastAsia="zh-CN"/>
        </w:rPr>
        <w:t xml:space="preserve">No enhancements are needed for PUCCH to support transmission bandwidths of &lt;5MHz </w:t>
      </w:r>
      <w:r>
        <w:rPr>
          <w:b/>
          <w:bCs/>
          <w:szCs w:val="20"/>
          <w:lang w:eastAsia="zh-CN"/>
        </w:rPr>
        <w:t>for 3MHz and 5MHz channel bandwidth</w:t>
      </w:r>
      <w:r>
        <w:rPr>
          <w:rFonts w:eastAsia="Microsoft YaHei UI"/>
          <w:b/>
          <w:lang w:val="en-US" w:eastAsia="zh-CN"/>
        </w:rPr>
        <w:t xml:space="preserve">, </w:t>
      </w:r>
    </w:p>
    <w:p w14:paraId="3BD079BB" w14:textId="77777777" w:rsidR="006E066F" w:rsidRPr="00D2024D" w:rsidRDefault="006E066F" w:rsidP="006E066F">
      <w:pPr>
        <w:pStyle w:val="ListParagraph"/>
        <w:numPr>
          <w:ilvl w:val="0"/>
          <w:numId w:val="29"/>
        </w:numPr>
        <w:spacing w:after="200" w:line="276" w:lineRule="auto"/>
        <w:ind w:left="450" w:hanging="420"/>
        <w:contextualSpacing/>
        <w:rPr>
          <w:rFonts w:eastAsia="Microsoft YaHei UI"/>
          <w:b/>
          <w:szCs w:val="20"/>
          <w:lang w:val="en-US" w:eastAsia="zh-CN"/>
        </w:rPr>
      </w:pPr>
      <w:r w:rsidRPr="00D2024D">
        <w:rPr>
          <w:rFonts w:eastAsia="Microsoft YaHei UI"/>
          <w:b/>
          <w:szCs w:val="20"/>
          <w:lang w:val="en-US" w:eastAsia="zh-CN"/>
        </w:rPr>
        <w:t xml:space="preserve">FFS: the </w:t>
      </w:r>
      <w:r>
        <w:rPr>
          <w:rFonts w:eastAsia="Microsoft YaHei UI"/>
          <w:b/>
          <w:szCs w:val="20"/>
          <w:lang w:val="en-US" w:eastAsia="zh-CN"/>
        </w:rPr>
        <w:t>necessity</w:t>
      </w:r>
      <w:r w:rsidRPr="00D2024D">
        <w:rPr>
          <w:rFonts w:eastAsia="Microsoft YaHei UI"/>
          <w:b/>
          <w:szCs w:val="20"/>
          <w:lang w:val="en-US" w:eastAsia="zh-CN"/>
        </w:rPr>
        <w:t xml:space="preserve"> for PUCCH FH disabling.</w:t>
      </w:r>
    </w:p>
    <w:p w14:paraId="47DAE123" w14:textId="77777777" w:rsidR="006E066F" w:rsidRDefault="006E066F" w:rsidP="006E066F">
      <w:pPr>
        <w:ind w:firstLine="288"/>
      </w:pPr>
      <w:r>
        <w:t xml:space="preserve">In NR, the PUCCH with dedicated PUCCH-Config can be configured within </w:t>
      </w:r>
      <w:proofErr w:type="spellStart"/>
      <w:r>
        <w:rPr>
          <w:i/>
          <w:iCs/>
          <w:color w:val="000000"/>
          <w:szCs w:val="20"/>
        </w:rPr>
        <w:t>startingPRB</w:t>
      </w:r>
      <w:proofErr w:type="spellEnd"/>
      <w:r>
        <w:t xml:space="preserve"> and </w:t>
      </w:r>
      <w:proofErr w:type="spellStart"/>
      <w:r>
        <w:rPr>
          <w:i/>
          <w:iCs/>
          <w:color w:val="000000"/>
          <w:szCs w:val="20"/>
        </w:rPr>
        <w:t>secondHopPRB</w:t>
      </w:r>
      <w:proofErr w:type="spellEnd"/>
      <w:r w:rsidRPr="000A714C">
        <w:rPr>
          <w:color w:val="000000"/>
          <w:szCs w:val="20"/>
        </w:rPr>
        <w:t xml:space="preserve"> </w:t>
      </w:r>
      <w:r>
        <w:t xml:space="preserve">after frequency hopping within the UL BWP. However, the PUCCH resources before dedicated PUCCH-Config is based on cell-specific </w:t>
      </w:r>
      <w:proofErr w:type="spellStart"/>
      <w:r w:rsidRPr="00022F65">
        <w:rPr>
          <w:i/>
          <w:iCs/>
        </w:rPr>
        <w:t>pucch-ResourceCommon</w:t>
      </w:r>
      <w:proofErr w:type="spellEnd"/>
      <w:r>
        <w:t xml:space="preserve">, which is defined in Table 9.2.1-1 of TS38.213. </w:t>
      </w:r>
    </w:p>
    <w:p w14:paraId="32FBCC44" w14:textId="77777777" w:rsidR="006E066F" w:rsidRDefault="006E066F" w:rsidP="006E066F">
      <w:pPr>
        <w:ind w:firstLine="288"/>
      </w:pPr>
      <w:r>
        <w:t xml:space="preserve">For the PUCCH transmission for msg4, </w:t>
      </w:r>
      <w:r>
        <w:rPr>
          <w:color w:val="000000"/>
          <w:szCs w:val="20"/>
        </w:rPr>
        <w:t>the </w:t>
      </w:r>
      <w:r>
        <w:rPr>
          <w:color w:val="000000"/>
          <w:szCs w:val="20"/>
          <w:lang w:val="x-none"/>
        </w:rPr>
        <w:t>PRB </w:t>
      </w:r>
      <w:r>
        <w:rPr>
          <w:color w:val="000000"/>
          <w:szCs w:val="20"/>
        </w:rPr>
        <w:t xml:space="preserve">index in the first hop is </w:t>
      </w:r>
      <w:r>
        <w:rPr>
          <w:noProof/>
          <w:color w:val="000000"/>
          <w:szCs w:val="20"/>
        </w:rPr>
        <w:drawing>
          <wp:inline distT="0" distB="0" distL="0" distR="0" wp14:anchorId="4F9D1332" wp14:editId="57F64B5D">
            <wp:extent cx="1228725" cy="162560"/>
            <wp:effectExtent l="0" t="0" r="952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28725" cy="162560"/>
                    </a:xfrm>
                    <a:prstGeom prst="rect">
                      <a:avLst/>
                    </a:prstGeom>
                    <a:noFill/>
                    <a:ln>
                      <a:noFill/>
                    </a:ln>
                  </pic:spPr>
                </pic:pic>
              </a:graphicData>
            </a:graphic>
          </wp:inline>
        </w:drawing>
      </w:r>
      <w:r>
        <w:rPr>
          <w:color w:val="000000"/>
          <w:szCs w:val="20"/>
        </w:rPr>
        <w:t> and the PRB index in the second hop is</w:t>
      </w:r>
      <w:r>
        <w:rPr>
          <w:noProof/>
          <w:color w:val="000000"/>
          <w:szCs w:val="20"/>
        </w:rPr>
        <w:drawing>
          <wp:inline distT="0" distB="0" distL="0" distR="0" wp14:anchorId="1EB625B3" wp14:editId="4CD1019E">
            <wp:extent cx="1873885" cy="162560"/>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73885" cy="162560"/>
                    </a:xfrm>
                    <a:prstGeom prst="rect">
                      <a:avLst/>
                    </a:prstGeom>
                    <a:noFill/>
                    <a:ln>
                      <a:noFill/>
                    </a:ln>
                  </pic:spPr>
                </pic:pic>
              </a:graphicData>
            </a:graphic>
          </wp:inline>
        </w:drawing>
      </w:r>
      <w:r>
        <w:t xml:space="preserve">. </w:t>
      </w:r>
      <w:r w:rsidRPr="002D473F">
        <w:t xml:space="preserve">For Case 2 with BWP=3MHz, </w:t>
      </w:r>
      <w:r>
        <w:t xml:space="preserve">there is no issue to reuse the legacy frequency hopping of PUCCH (assuming a BWP of 3MHz is used). However, for Case 1 with nominal UL BWP=5MHz, the PUCCH transmission with frequency hopping may be out of the restricted BW. </w:t>
      </w:r>
    </w:p>
    <w:p w14:paraId="00D80A4C" w14:textId="77777777" w:rsidR="006E066F" w:rsidRPr="00193C15" w:rsidRDefault="006E066F" w:rsidP="006E066F">
      <w:pPr>
        <w:ind w:firstLine="288"/>
      </w:pPr>
      <w:r>
        <w:t>Considering we do not expect a significant gain of frequency hopping in BW less than 5MHz, PUCCH frequency hopping for msg4 can be disabled.</w:t>
      </w:r>
      <w:r w:rsidRPr="006033E5">
        <w:t xml:space="preserve"> </w:t>
      </w:r>
      <w:r>
        <w:t>Since legacy UEs will not access the dedicated spectrum,</w:t>
      </w:r>
      <w:r w:rsidRPr="00193C15">
        <w:t xml:space="preserve"> disabling for PUCCH FH for msg4 can be predefined when </w:t>
      </w:r>
      <w:r>
        <w:t xml:space="preserve">new </w:t>
      </w:r>
      <w:r w:rsidRPr="00193C15">
        <w:t>UEs accessing</w:t>
      </w:r>
      <w:r>
        <w:t xml:space="preserve"> 20RBs with nominal</w:t>
      </w:r>
      <w:r w:rsidRPr="00193C15">
        <w:t xml:space="preserve"> </w:t>
      </w:r>
      <w:r>
        <w:t>5MHz</w:t>
      </w:r>
      <w:r w:rsidRPr="00193C15">
        <w:t xml:space="preserve"> and no need to use the Rel-17 </w:t>
      </w:r>
      <w:proofErr w:type="spellStart"/>
      <w:r w:rsidRPr="00193C15">
        <w:t>RedCap</w:t>
      </w:r>
      <w:proofErr w:type="spellEnd"/>
      <w:r w:rsidRPr="00193C15">
        <w:t xml:space="preserve"> flag in SIB1 for msg4. </w:t>
      </w:r>
    </w:p>
    <w:p w14:paraId="7B0FC4EC" w14:textId="77777777" w:rsidR="006E066F" w:rsidRDefault="006E066F" w:rsidP="006E066F">
      <w:pPr>
        <w:ind w:firstLine="288"/>
      </w:pPr>
    </w:p>
    <w:p w14:paraId="27027E3C" w14:textId="77777777" w:rsidR="006E066F" w:rsidRPr="00F913F0" w:rsidRDefault="006E066F" w:rsidP="006E066F">
      <w:pPr>
        <w:spacing w:before="60" w:after="180"/>
        <w:jc w:val="center"/>
        <w:rPr>
          <w:rFonts w:ascii="Arial" w:eastAsia="Times New Roman" w:hAnsi="Arial" w:cs="Arial"/>
          <w:b/>
          <w:bCs/>
          <w:color w:val="000000"/>
          <w:szCs w:val="20"/>
          <w:lang w:val="en-US" w:eastAsia="zh-CN"/>
        </w:rPr>
      </w:pPr>
      <w:r w:rsidRPr="00F913F0">
        <w:rPr>
          <w:rFonts w:ascii="Arial" w:eastAsia="Times New Roman" w:hAnsi="Arial" w:cs="Arial"/>
          <w:b/>
          <w:bCs/>
          <w:color w:val="000000"/>
          <w:szCs w:val="20"/>
          <w:lang w:eastAsia="zh-CN"/>
        </w:rPr>
        <w:t>Table 9.2.1-1: PUCCH resource sets before dedicated PUCCH resource configuration</w:t>
      </w:r>
    </w:p>
    <w:tbl>
      <w:tblPr>
        <w:tblW w:w="0" w:type="auto"/>
        <w:jc w:val="center"/>
        <w:tblCellMar>
          <w:left w:w="0" w:type="dxa"/>
          <w:right w:w="0" w:type="dxa"/>
        </w:tblCellMar>
        <w:tblLook w:val="04A0" w:firstRow="1" w:lastRow="0" w:firstColumn="1" w:lastColumn="0" w:noHBand="0" w:noVBand="1"/>
      </w:tblPr>
      <w:tblGrid>
        <w:gridCol w:w="895"/>
        <w:gridCol w:w="1530"/>
        <w:gridCol w:w="1350"/>
        <w:gridCol w:w="1980"/>
        <w:gridCol w:w="1440"/>
        <w:gridCol w:w="1478"/>
      </w:tblGrid>
      <w:tr w:rsidR="006E066F" w:rsidRPr="00F913F0" w14:paraId="2D90271B" w14:textId="77777777" w:rsidTr="009E6313">
        <w:trPr>
          <w:jc w:val="center"/>
        </w:trPr>
        <w:tc>
          <w:tcPr>
            <w:tcW w:w="89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5B1836A" w14:textId="77777777" w:rsidR="006E066F" w:rsidRPr="00F913F0" w:rsidRDefault="006E066F" w:rsidP="009E6313">
            <w:pPr>
              <w:jc w:val="center"/>
              <w:rPr>
                <w:rFonts w:ascii="Arial" w:eastAsia="Times New Roman" w:hAnsi="Arial" w:cs="Arial"/>
                <w:b/>
                <w:bCs/>
                <w:sz w:val="18"/>
                <w:szCs w:val="18"/>
                <w:lang w:val="en-US" w:eastAsia="zh-CN"/>
              </w:rPr>
            </w:pPr>
            <w:r w:rsidRPr="00F913F0">
              <w:rPr>
                <w:rFonts w:ascii="Arial" w:eastAsia="Times New Roman" w:hAnsi="Arial" w:cs="Arial"/>
                <w:b/>
                <w:bCs/>
                <w:color w:val="000000"/>
                <w:sz w:val="18"/>
                <w:szCs w:val="18"/>
                <w:lang w:val="en-US" w:eastAsia="zh-CN"/>
              </w:rPr>
              <w:t>Index</w:t>
            </w:r>
          </w:p>
        </w:tc>
        <w:tc>
          <w:tcPr>
            <w:tcW w:w="153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60B3527" w14:textId="77777777" w:rsidR="006E066F" w:rsidRPr="00F913F0" w:rsidRDefault="006E066F" w:rsidP="009E6313">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PUCCH format</w:t>
            </w:r>
          </w:p>
        </w:tc>
        <w:tc>
          <w:tcPr>
            <w:tcW w:w="135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702E320" w14:textId="77777777" w:rsidR="006E066F" w:rsidRPr="00F913F0" w:rsidRDefault="006E066F" w:rsidP="009E6313">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First symbol</w:t>
            </w:r>
          </w:p>
        </w:tc>
        <w:tc>
          <w:tcPr>
            <w:tcW w:w="198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4D000D0" w14:textId="77777777" w:rsidR="006E066F" w:rsidRPr="00F913F0" w:rsidRDefault="006E066F" w:rsidP="009E6313">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Number of symbols</w:t>
            </w:r>
          </w:p>
        </w:tc>
        <w:tc>
          <w:tcPr>
            <w:tcW w:w="144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ABC22A0" w14:textId="77777777" w:rsidR="006E066F" w:rsidRPr="00F913F0" w:rsidRDefault="006E066F" w:rsidP="009E6313">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PRB offset </w:t>
            </w:r>
            <w:r w:rsidRPr="00F913F0">
              <w:rPr>
                <w:rFonts w:ascii="Times New Roman" w:eastAsia="Times New Roman" w:hAnsi="Times New Roman"/>
                <w:b/>
                <w:bCs/>
                <w:noProof/>
                <w:color w:val="000000"/>
                <w:szCs w:val="20"/>
                <w:lang w:val="en-US" w:eastAsia="zh-CN"/>
              </w:rPr>
              <w:drawing>
                <wp:inline distT="0" distB="0" distL="0" distR="0" wp14:anchorId="0937F014" wp14:editId="4201F566">
                  <wp:extent cx="387350" cy="2190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7350" cy="219075"/>
                          </a:xfrm>
                          <a:prstGeom prst="rect">
                            <a:avLst/>
                          </a:prstGeom>
                          <a:noFill/>
                          <a:ln>
                            <a:noFill/>
                          </a:ln>
                        </pic:spPr>
                      </pic:pic>
                    </a:graphicData>
                  </a:graphic>
                </wp:inline>
              </w:drawing>
            </w:r>
          </w:p>
        </w:tc>
        <w:tc>
          <w:tcPr>
            <w:tcW w:w="147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E891FA7" w14:textId="77777777" w:rsidR="006E066F" w:rsidRPr="00F913F0" w:rsidRDefault="006E066F" w:rsidP="009E6313">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Set of initial CS indexes</w:t>
            </w:r>
          </w:p>
        </w:tc>
      </w:tr>
      <w:tr w:rsidR="006E066F" w:rsidRPr="00F913F0" w14:paraId="37AE611F" w14:textId="77777777" w:rsidTr="009E6313">
        <w:trPr>
          <w:trHeight w:val="273"/>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E38FDB2"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val="en-US" w:eastAsia="zh-CN"/>
              </w:rPr>
              <w:t>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942B2" w14:textId="77777777" w:rsidR="006E066F" w:rsidRPr="00F913F0" w:rsidRDefault="006E066F" w:rsidP="009E6313">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086DF" w14:textId="77777777" w:rsidR="006E066F" w:rsidRPr="00F913F0" w:rsidRDefault="006E066F" w:rsidP="009E6313">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2FB8A" w14:textId="77777777" w:rsidR="006E066F" w:rsidRPr="00F913F0" w:rsidRDefault="006E066F" w:rsidP="009E6313">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8D7DE" w14:textId="77777777" w:rsidR="006E066F" w:rsidRPr="00F913F0" w:rsidRDefault="006E066F" w:rsidP="009E6313">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E2781" w14:textId="77777777" w:rsidR="006E066F" w:rsidRPr="00F913F0" w:rsidRDefault="006E066F" w:rsidP="009E6313">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 3}</w:t>
            </w:r>
          </w:p>
        </w:tc>
      </w:tr>
      <w:tr w:rsidR="006E066F" w:rsidRPr="00F913F0" w14:paraId="6DFBF48E"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7D0B343"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val="en-US" w:eastAsia="zh-CN"/>
              </w:rPr>
              <w:t>1</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9D26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8A03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6402F"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91063"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65A1D"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4, 8}</w:t>
            </w:r>
          </w:p>
        </w:tc>
      </w:tr>
      <w:tr w:rsidR="006E066F" w:rsidRPr="00F913F0" w14:paraId="1B0CDDCD"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5E1EC9C"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F14C7"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D1D17"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1CC8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F3FD6"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3</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0DFF8"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4, 8}</w:t>
            </w:r>
          </w:p>
        </w:tc>
      </w:tr>
      <w:tr w:rsidR="006E066F" w:rsidRPr="00F913F0" w14:paraId="5D0A8919"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A5B77F"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3</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D5B8E"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E16F3"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3433D"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768A2"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65D0DE"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6E066F" w:rsidRPr="00F913F0" w14:paraId="18E0ECC1"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3A639D"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C7CF6"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2DE2E"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26B71"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0BAFF"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2A6AC"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6E066F" w:rsidRPr="00F913F0" w14:paraId="1A2627D5"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7E75A8B"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5</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94356"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926F7"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89AB6"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40ECF"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D8FB1C"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6E066F" w:rsidRPr="00F913F0" w14:paraId="381C0557"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4D2D4DE"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6</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3D3538"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F86C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152AF"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DE2BC"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013FF"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6E066F" w:rsidRPr="00F913F0" w14:paraId="1AEE1731"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6059D12"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7</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7737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4567E"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71291"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002A4"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22FBD"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6E066F" w:rsidRPr="00F913F0" w14:paraId="4AF1E549"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FC68C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8</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4B5F34"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FEC03"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E09AE"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6313A"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B4FD1"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6E066F" w:rsidRPr="00F913F0" w14:paraId="6BDC93AA"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CF5EBA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9</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D2541"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AF712"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539D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7DD52"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256E6"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6E066F" w:rsidRPr="00F913F0" w14:paraId="21ABDF4B"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819BFFF"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74804"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2AC0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D6113"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2176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7B948"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6E066F" w:rsidRPr="00F913F0" w14:paraId="1CAA289C"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9A1F572"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11</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1EEE8"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7019D"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5BAE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F1138"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47645"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6E066F" w:rsidRPr="00F913F0" w14:paraId="5C7DAF0F"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E49F98"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B6987"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C3BAE"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A61AB"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1C6B2"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071E2"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6E066F" w:rsidRPr="00F913F0" w14:paraId="33A676A1"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CB1C8FC"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13</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85306"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15E119"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966B4"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5F37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8E6AE"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6E066F" w:rsidRPr="00F913F0" w14:paraId="48C0BE36"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421DB07"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DC5B87"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04EE4"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F5C9D"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0E06F"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EBD4B"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6E066F" w:rsidRPr="00F913F0" w14:paraId="097ED623" w14:textId="77777777" w:rsidTr="009E6313">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54E00E6"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lastRenderedPageBreak/>
              <w:t>15</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544E2"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056F6"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4F270"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568B6"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noProof/>
                <w:sz w:val="18"/>
                <w:szCs w:val="18"/>
                <w:lang w:val="en-US" w:eastAsia="zh-CN"/>
              </w:rPr>
              <w:drawing>
                <wp:inline distT="0" distB="0" distL="0" distR="0" wp14:anchorId="6030247E" wp14:editId="31F4D8D4">
                  <wp:extent cx="549910" cy="219075"/>
                  <wp:effectExtent l="0" t="0" r="254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9910" cy="219075"/>
                          </a:xfrm>
                          <a:prstGeom prst="rect">
                            <a:avLst/>
                          </a:prstGeom>
                          <a:noFill/>
                          <a:ln>
                            <a:noFill/>
                          </a:ln>
                        </pic:spPr>
                      </pic:pic>
                    </a:graphicData>
                  </a:graphic>
                </wp:inline>
              </w:drawing>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EE689" w14:textId="77777777" w:rsidR="006E066F" w:rsidRPr="00F913F0" w:rsidRDefault="006E066F" w:rsidP="009E6313">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bl>
    <w:p w14:paraId="61E9B150" w14:textId="77777777" w:rsidR="006E066F" w:rsidRDefault="006E066F" w:rsidP="006E066F">
      <w:pPr>
        <w:ind w:firstLine="288"/>
      </w:pPr>
    </w:p>
    <w:p w14:paraId="5D443788" w14:textId="77777777" w:rsidR="006E066F" w:rsidRDefault="006E066F" w:rsidP="006E066F"/>
    <w:p w14:paraId="1D1344B5" w14:textId="77777777" w:rsidR="006E066F" w:rsidRPr="002F4AC9" w:rsidRDefault="006E066F" w:rsidP="006E066F">
      <w:pPr>
        <w:rPr>
          <w:b/>
          <w:bCs/>
          <w:lang w:eastAsia="x-none"/>
        </w:rPr>
      </w:pPr>
      <w:r>
        <w:rPr>
          <w:b/>
          <w:bCs/>
          <w:lang w:eastAsia="x-none"/>
        </w:rPr>
        <w:t>Proposal 10</w:t>
      </w:r>
      <w:r w:rsidRPr="00E070CC">
        <w:rPr>
          <w:b/>
          <w:bCs/>
          <w:lang w:eastAsia="x-none"/>
        </w:rPr>
        <w:t xml:space="preserve">: </w:t>
      </w:r>
      <w:r>
        <w:rPr>
          <w:b/>
          <w:bCs/>
          <w:lang w:eastAsia="x-none"/>
        </w:rPr>
        <w:t xml:space="preserve">RAN1 to support disabling PUCCH frequency hopping for msg4 at least for </w:t>
      </w:r>
      <w:r w:rsidRPr="00E5458A">
        <w:rPr>
          <w:b/>
          <w:bCs/>
          <w:lang w:eastAsia="x-none"/>
        </w:rPr>
        <w:t>Case 1 with nominal BWP=5MHz</w:t>
      </w:r>
      <w:r>
        <w:rPr>
          <w:b/>
          <w:bCs/>
          <w:lang w:eastAsia="x-none"/>
        </w:rPr>
        <w:t>.</w:t>
      </w:r>
    </w:p>
    <w:p w14:paraId="073FA79A" w14:textId="77777777" w:rsidR="006E066F" w:rsidRDefault="006E066F" w:rsidP="006E066F"/>
    <w:p w14:paraId="300D7C3D" w14:textId="77777777" w:rsidR="006E066F" w:rsidRDefault="006E066F" w:rsidP="006E066F">
      <w:pPr>
        <w:rPr>
          <w:lang w:val="en-US"/>
        </w:rPr>
      </w:pPr>
    </w:p>
    <w:p w14:paraId="1063F9F8" w14:textId="77777777" w:rsidR="006E066F" w:rsidRPr="00C44B61" w:rsidRDefault="006E066F" w:rsidP="006E066F">
      <w:pPr>
        <w:pStyle w:val="Heading2"/>
        <w:keepLines w:val="0"/>
        <w:numPr>
          <w:ilvl w:val="2"/>
          <w:numId w:val="20"/>
        </w:numPr>
        <w:tabs>
          <w:tab w:val="left" w:pos="432"/>
          <w:tab w:val="left" w:pos="576"/>
        </w:tabs>
        <w:overflowPunct/>
        <w:autoSpaceDE/>
        <w:autoSpaceDN/>
        <w:adjustRightInd/>
        <w:spacing w:before="120" w:after="60" w:line="259" w:lineRule="auto"/>
        <w:ind w:left="576" w:hanging="576"/>
        <w:jc w:val="both"/>
        <w:textAlignment w:val="auto"/>
        <w:rPr>
          <w:rFonts w:ascii="Times New Roman" w:hAnsi="Times New Roman"/>
          <w:b/>
          <w:bCs/>
          <w:sz w:val="28"/>
          <w:szCs w:val="24"/>
          <w:lang w:val="en-US" w:eastAsia="zh-CN"/>
        </w:rPr>
      </w:pPr>
      <w:r w:rsidRPr="00C44B61">
        <w:rPr>
          <w:rFonts w:ascii="Times New Roman" w:hAnsi="Times New Roman"/>
          <w:b/>
          <w:bCs/>
          <w:sz w:val="28"/>
          <w:szCs w:val="24"/>
          <w:lang w:val="en-US" w:eastAsia="zh-CN"/>
        </w:rPr>
        <w:tab/>
        <w:t>PRACH</w:t>
      </w:r>
    </w:p>
    <w:p w14:paraId="66794F58" w14:textId="77777777" w:rsidR="006E066F" w:rsidRDefault="006E066F" w:rsidP="006E066F">
      <w:pPr>
        <w:spacing w:after="200" w:line="276" w:lineRule="auto"/>
        <w:contextualSpacing/>
        <w:rPr>
          <w:rFonts w:eastAsia="Microsoft YaHei UI"/>
          <w:b/>
          <w:szCs w:val="20"/>
          <w:lang w:val="en-US" w:eastAsia="zh-CN"/>
        </w:rPr>
      </w:pPr>
    </w:p>
    <w:p w14:paraId="56E5E245" w14:textId="77777777" w:rsidR="006E066F" w:rsidRPr="003661A9" w:rsidRDefault="006E066F" w:rsidP="006E066F">
      <w:pPr>
        <w:spacing w:after="200" w:line="276" w:lineRule="auto"/>
        <w:contextualSpacing/>
        <w:rPr>
          <w:rFonts w:eastAsia="Microsoft YaHei UI"/>
          <w:b/>
          <w:szCs w:val="20"/>
          <w:lang w:val="en-US" w:eastAsia="zh-CN"/>
        </w:rPr>
      </w:pPr>
      <w:r w:rsidRPr="003661A9">
        <w:rPr>
          <w:rFonts w:eastAsia="Microsoft YaHei UI"/>
          <w:b/>
          <w:szCs w:val="20"/>
          <w:lang w:eastAsia="zh-CN"/>
        </w:rPr>
        <w:t>Conclusion</w:t>
      </w:r>
    </w:p>
    <w:p w14:paraId="4C266235" w14:textId="77777777" w:rsidR="006E066F" w:rsidRPr="003661A9" w:rsidRDefault="006E066F" w:rsidP="006E066F">
      <w:pPr>
        <w:numPr>
          <w:ilvl w:val="0"/>
          <w:numId w:val="31"/>
        </w:numPr>
        <w:spacing w:after="200" w:line="276" w:lineRule="auto"/>
        <w:contextualSpacing/>
        <w:rPr>
          <w:rFonts w:eastAsia="Microsoft YaHei UI"/>
          <w:b/>
          <w:szCs w:val="20"/>
          <w:lang w:val="en-US" w:eastAsia="zh-CN"/>
        </w:rPr>
      </w:pPr>
      <w:r w:rsidRPr="003661A9">
        <w:rPr>
          <w:rFonts w:eastAsia="Microsoft YaHei UI"/>
          <w:b/>
          <w:szCs w:val="20"/>
          <w:lang w:eastAsia="zh-CN"/>
        </w:rPr>
        <w:t xml:space="preserve">No enhancements are required for PRACH to operate NR on </w:t>
      </w:r>
      <w:r w:rsidRPr="003661A9">
        <w:rPr>
          <w:rFonts w:eastAsia="Microsoft YaHei UI"/>
          <w:b/>
          <w:szCs w:val="20"/>
          <w:lang w:val="en-US" w:eastAsia="zh-CN"/>
        </w:rPr>
        <w:t>transmission bandwidths of</w:t>
      </w:r>
      <w:r w:rsidRPr="003661A9">
        <w:rPr>
          <w:rFonts w:eastAsia="Microsoft YaHei UI"/>
          <w:b/>
          <w:szCs w:val="20"/>
          <w:lang w:eastAsia="zh-CN"/>
        </w:rPr>
        <w:t xml:space="preserve"> &lt;5MHz for 3MHz and 5MHz channel bandwidth. </w:t>
      </w:r>
    </w:p>
    <w:p w14:paraId="77926FBB" w14:textId="77777777" w:rsidR="006E066F" w:rsidRPr="003661A9" w:rsidRDefault="006E066F" w:rsidP="006E066F">
      <w:pPr>
        <w:numPr>
          <w:ilvl w:val="1"/>
          <w:numId w:val="31"/>
        </w:numPr>
        <w:spacing w:line="276" w:lineRule="auto"/>
        <w:contextualSpacing/>
        <w:rPr>
          <w:rFonts w:eastAsia="Microsoft YaHei UI"/>
          <w:b/>
          <w:szCs w:val="20"/>
          <w:lang w:val="en-US" w:eastAsia="zh-CN"/>
        </w:rPr>
      </w:pPr>
      <w:r w:rsidRPr="003661A9">
        <w:rPr>
          <w:rFonts w:eastAsia="Microsoft YaHei UI"/>
          <w:b/>
          <w:szCs w:val="20"/>
          <w:lang w:eastAsia="zh-CN"/>
        </w:rPr>
        <w:t>Note: PRACH formats and configurations not fitting into the transmission BW are not applicable</w:t>
      </w:r>
    </w:p>
    <w:p w14:paraId="47D54907" w14:textId="77777777" w:rsidR="006E066F" w:rsidRPr="003661A9" w:rsidRDefault="006E066F" w:rsidP="006E066F">
      <w:pPr>
        <w:spacing w:after="200" w:line="276" w:lineRule="auto"/>
        <w:contextualSpacing/>
        <w:rPr>
          <w:rFonts w:eastAsia="Microsoft YaHei UI"/>
          <w:b/>
          <w:szCs w:val="20"/>
          <w:lang w:val="en-US" w:eastAsia="zh-CN"/>
        </w:rPr>
      </w:pPr>
      <w:r w:rsidRPr="003661A9">
        <w:rPr>
          <w:rFonts w:eastAsia="Microsoft YaHei UI"/>
          <w:b/>
          <w:bCs/>
          <w:szCs w:val="20"/>
          <w:highlight w:val="green"/>
          <w:lang w:eastAsia="zh-CN"/>
        </w:rPr>
        <w:t>Agreement</w:t>
      </w:r>
    </w:p>
    <w:p w14:paraId="5C5F6131" w14:textId="77777777" w:rsidR="006E066F" w:rsidRPr="003661A9" w:rsidRDefault="006E066F" w:rsidP="006E066F">
      <w:pPr>
        <w:numPr>
          <w:ilvl w:val="0"/>
          <w:numId w:val="31"/>
        </w:numPr>
        <w:spacing w:after="200" w:line="276" w:lineRule="auto"/>
        <w:contextualSpacing/>
        <w:rPr>
          <w:rFonts w:eastAsia="Microsoft YaHei UI"/>
          <w:b/>
          <w:szCs w:val="20"/>
          <w:lang w:val="en-US" w:eastAsia="zh-CN"/>
        </w:rPr>
      </w:pPr>
      <w:r w:rsidRPr="003661A9">
        <w:rPr>
          <w:rFonts w:eastAsia="Microsoft YaHei UI"/>
          <w:b/>
          <w:szCs w:val="20"/>
          <w:lang w:eastAsia="zh-CN"/>
        </w:rPr>
        <w:t>Short PRACH formats with 15kHz SCS, and long PRACH formats with 1.25kHz SCS are supported for transmission bandwidths &lt;5 MHz for 3MHz and 5MHz channel bandwidth.</w:t>
      </w:r>
    </w:p>
    <w:p w14:paraId="522071DC" w14:textId="77777777" w:rsidR="006E066F" w:rsidRPr="003661A9" w:rsidRDefault="006E066F" w:rsidP="006E066F">
      <w:pPr>
        <w:spacing w:after="200" w:line="276" w:lineRule="auto"/>
        <w:contextualSpacing/>
        <w:rPr>
          <w:rFonts w:eastAsia="Microsoft YaHei UI"/>
          <w:b/>
          <w:szCs w:val="20"/>
          <w:lang w:val="en-US" w:eastAsia="zh-CN"/>
        </w:rPr>
      </w:pPr>
    </w:p>
    <w:p w14:paraId="41BCF5B0" w14:textId="77777777" w:rsidR="006E066F" w:rsidRDefault="006E066F" w:rsidP="006E066F">
      <w:pPr>
        <w:tabs>
          <w:tab w:val="num" w:pos="360"/>
        </w:tabs>
        <w:ind w:left="360"/>
      </w:pPr>
      <w:r>
        <w:t xml:space="preserve">The PRACH preamble formats can be used in less than 5MHz are: </w:t>
      </w:r>
    </w:p>
    <w:p w14:paraId="092A48F1" w14:textId="77777777" w:rsidR="006E066F" w:rsidRDefault="006E066F" w:rsidP="006E066F">
      <w:pPr>
        <w:pStyle w:val="ListParagraph"/>
        <w:numPr>
          <w:ilvl w:val="0"/>
          <w:numId w:val="28"/>
        </w:numPr>
      </w:pPr>
      <w:r>
        <w:t>S</w:t>
      </w:r>
      <w:r w:rsidRPr="00196FB9">
        <w:t xml:space="preserve">hort PRACH </w:t>
      </w:r>
      <w:r>
        <w:t>has</w:t>
      </w:r>
      <w:r w:rsidRPr="00196FB9">
        <w:t xml:space="preserve"> 2.16MHz </w:t>
      </w:r>
      <w:r>
        <w:t>bandwidth</w:t>
      </w:r>
    </w:p>
    <w:p w14:paraId="363CFD86" w14:textId="77777777" w:rsidR="006E066F" w:rsidRDefault="006E066F" w:rsidP="006E066F">
      <w:pPr>
        <w:pStyle w:val="ListParagraph"/>
        <w:numPr>
          <w:ilvl w:val="0"/>
          <w:numId w:val="28"/>
        </w:numPr>
      </w:pPr>
      <w:r>
        <w:t>L</w:t>
      </w:r>
      <w:r w:rsidRPr="00196FB9">
        <w:t>ong PRACH</w:t>
      </w:r>
      <w:r>
        <w:t xml:space="preserve"> with</w:t>
      </w:r>
      <w:r w:rsidRPr="00196FB9">
        <w:t xml:space="preserve"> format 0/1/2 </w:t>
      </w:r>
      <w:r>
        <w:t>uses</w:t>
      </w:r>
      <w:r w:rsidRPr="00196FB9">
        <w:t xml:space="preserve"> 1.08MHz</w:t>
      </w:r>
      <w:r>
        <w:t xml:space="preserve"> bandwidth.</w:t>
      </w:r>
    </w:p>
    <w:p w14:paraId="5CD6CB74" w14:textId="77777777" w:rsidR="006E066F" w:rsidRDefault="006E066F" w:rsidP="006E066F">
      <w:pPr>
        <w:pStyle w:val="ListParagraph"/>
      </w:pPr>
    </w:p>
    <w:p w14:paraId="37480FD0" w14:textId="2D6858A8" w:rsidR="006E066F" w:rsidRDefault="006E066F" w:rsidP="006E066F">
      <w:r>
        <w:t>Within the spectrum less than 5MHz, the uplink capacity of initial access would be very restricted. If long PRACH format is configured and one PRACH occasion has 1.08MHz (</w:t>
      </w:r>
      <w:r w:rsidR="00D0604F">
        <w:t xml:space="preserve">equivalent to </w:t>
      </w:r>
      <w:r>
        <w:t xml:space="preserve">6RBs with 15kHz SCS), it is beneficial to support up to 3 FDM PRACH occasions within 20RBs. Note that the current RRC signalling only supports 1, 2, 4 or 8 FDM PRACH occasions. </w:t>
      </w:r>
    </w:p>
    <w:p w14:paraId="62935CE7" w14:textId="77777777" w:rsidR="006E066F" w:rsidRDefault="006E066F" w:rsidP="006E066F"/>
    <w:p w14:paraId="4A5FE88D" w14:textId="77777777" w:rsidR="006E066F" w:rsidRPr="002F4AC9" w:rsidRDefault="006E066F" w:rsidP="006E066F">
      <w:pPr>
        <w:rPr>
          <w:b/>
          <w:bCs/>
          <w:lang w:eastAsia="x-none"/>
        </w:rPr>
      </w:pPr>
      <w:r>
        <w:rPr>
          <w:b/>
          <w:bCs/>
          <w:lang w:eastAsia="x-none"/>
        </w:rPr>
        <w:t>Proposal 11</w:t>
      </w:r>
      <w:r w:rsidRPr="00E070CC">
        <w:rPr>
          <w:b/>
          <w:bCs/>
          <w:lang w:eastAsia="x-none"/>
        </w:rPr>
        <w:t xml:space="preserve">: </w:t>
      </w:r>
      <w:r>
        <w:rPr>
          <w:b/>
          <w:bCs/>
          <w:lang w:eastAsia="x-none"/>
        </w:rPr>
        <w:t>RAN1 to support 3-FDM PRACH occasions with 1.25kHz SCS for Case1</w:t>
      </w:r>
      <w:r w:rsidRPr="00E5458A">
        <w:rPr>
          <w:b/>
          <w:bCs/>
          <w:lang w:eastAsia="x-none"/>
        </w:rPr>
        <w:t xml:space="preserve"> with </w:t>
      </w:r>
      <w:r>
        <w:rPr>
          <w:b/>
          <w:bCs/>
          <w:lang w:eastAsia="x-none"/>
        </w:rPr>
        <w:t>max transmission bandwidth of 20RBs.</w:t>
      </w:r>
    </w:p>
    <w:p w14:paraId="6ECAAFBA" w14:textId="77777777" w:rsidR="004107EF" w:rsidRPr="00981BC5" w:rsidRDefault="004107EF" w:rsidP="004107EF"/>
    <w:p w14:paraId="70C45DCA" w14:textId="77777777" w:rsidR="004107EF" w:rsidRDefault="004107EF" w:rsidP="004107EF">
      <w:pPr>
        <w:pStyle w:val="Heading1"/>
        <w:jc w:val="both"/>
      </w:pPr>
      <w:r>
        <w:t>3. Conclusion</w:t>
      </w:r>
    </w:p>
    <w:p w14:paraId="384F0BE3" w14:textId="77777777" w:rsidR="004107EF" w:rsidRDefault="004107EF" w:rsidP="004107EF">
      <w:pPr>
        <w:jc w:val="both"/>
        <w:rPr>
          <w:lang w:val="en-US"/>
        </w:rPr>
      </w:pPr>
      <w:r w:rsidRPr="001E5110">
        <w:rPr>
          <w:lang w:val="en-US"/>
        </w:rPr>
        <w:t xml:space="preserve">Based on the discussion, we </w:t>
      </w:r>
      <w:r>
        <w:rPr>
          <w:lang w:val="en-US"/>
        </w:rPr>
        <w:t>have following proposals:</w:t>
      </w:r>
    </w:p>
    <w:p w14:paraId="4B87E6E5" w14:textId="77777777" w:rsidR="004107EF" w:rsidRDefault="004107EF" w:rsidP="004107EF">
      <w:pPr>
        <w:jc w:val="both"/>
        <w:rPr>
          <w:lang w:val="en-US"/>
        </w:rPr>
      </w:pPr>
    </w:p>
    <w:p w14:paraId="37B1BA74" w14:textId="77777777" w:rsidR="004107EF" w:rsidRDefault="004107EF" w:rsidP="004107EF">
      <w:pPr>
        <w:rPr>
          <w:b/>
          <w:bCs/>
          <w:lang w:eastAsia="x-none"/>
        </w:rPr>
      </w:pPr>
      <w:r>
        <w:rPr>
          <w:b/>
          <w:bCs/>
          <w:lang w:eastAsia="x-none"/>
        </w:rPr>
        <w:t>Proposal 1</w:t>
      </w:r>
      <w:r w:rsidRPr="00E070CC">
        <w:rPr>
          <w:b/>
          <w:bCs/>
          <w:lang w:eastAsia="x-none"/>
        </w:rPr>
        <w:t xml:space="preserve">: </w:t>
      </w:r>
      <w:r>
        <w:rPr>
          <w:b/>
          <w:bCs/>
          <w:lang w:eastAsia="x-none"/>
        </w:rPr>
        <w:t>RAN1 to support the following two Cases</w:t>
      </w:r>
    </w:p>
    <w:p w14:paraId="384AD71F" w14:textId="77777777" w:rsidR="004107EF" w:rsidRPr="00B2159F" w:rsidRDefault="004107EF" w:rsidP="004107EF">
      <w:pPr>
        <w:pStyle w:val="ListParagraph"/>
        <w:numPr>
          <w:ilvl w:val="0"/>
          <w:numId w:val="27"/>
        </w:numPr>
        <w:ind w:left="360"/>
        <w:rPr>
          <w:b/>
          <w:bCs/>
          <w:lang w:val="en-US" w:eastAsia="x-none"/>
        </w:rPr>
      </w:pPr>
      <w:r w:rsidRPr="00940E40">
        <w:rPr>
          <w:b/>
          <w:bCs/>
          <w:lang w:eastAsia="x-none"/>
        </w:rPr>
        <w:t>Case 1 for 5MHz channel BW: max transmission BW is 20RBs and SSB is reused without puncturing.</w:t>
      </w:r>
    </w:p>
    <w:p w14:paraId="2A2B9814" w14:textId="77777777" w:rsidR="004107EF" w:rsidRPr="00B2159F" w:rsidRDefault="004107EF" w:rsidP="004107EF">
      <w:pPr>
        <w:pStyle w:val="ListParagraph"/>
        <w:numPr>
          <w:ilvl w:val="0"/>
          <w:numId w:val="27"/>
        </w:numPr>
        <w:ind w:left="360"/>
        <w:rPr>
          <w:b/>
          <w:bCs/>
          <w:lang w:val="en-US" w:eastAsia="x-none"/>
        </w:rPr>
      </w:pPr>
      <w:r w:rsidRPr="00B2159F">
        <w:rPr>
          <w:b/>
          <w:bCs/>
          <w:lang w:eastAsia="x-none"/>
        </w:rPr>
        <w:t>Case 2 for 3MHz channel BW: max transmission BW is 15RBs or 16RBs, which is up to RAN4 feedback.</w:t>
      </w:r>
    </w:p>
    <w:p w14:paraId="65760C9B" w14:textId="77777777" w:rsidR="004107EF" w:rsidRPr="00112EF0" w:rsidRDefault="004107EF" w:rsidP="004107EF">
      <w:pPr>
        <w:tabs>
          <w:tab w:val="num" w:pos="270"/>
        </w:tabs>
        <w:rPr>
          <w:lang w:val="en-US" w:eastAsia="x-none"/>
        </w:rPr>
      </w:pPr>
    </w:p>
    <w:p w14:paraId="58FED6E4" w14:textId="77777777" w:rsidR="00B709D6" w:rsidRPr="00682890" w:rsidRDefault="00B709D6" w:rsidP="00B709D6">
      <w:pPr>
        <w:rPr>
          <w:b/>
          <w:bCs/>
          <w:lang w:val="en-US" w:eastAsia="x-none"/>
        </w:rPr>
      </w:pPr>
      <w:r w:rsidRPr="00682890">
        <w:rPr>
          <w:b/>
          <w:bCs/>
          <w:lang w:eastAsia="x-none"/>
        </w:rPr>
        <w:t xml:space="preserve">Proposal 2: The early indication for Case 1 and Case 2 can be dependent on frequency band and </w:t>
      </w:r>
      <w:r>
        <w:rPr>
          <w:b/>
          <w:bCs/>
          <w:lang w:eastAsia="x-none"/>
        </w:rPr>
        <w:t>sync</w:t>
      </w:r>
      <w:r w:rsidRPr="00682890">
        <w:rPr>
          <w:b/>
          <w:bCs/>
          <w:lang w:eastAsia="x-none"/>
        </w:rPr>
        <w:t xml:space="preserve"> raster</w:t>
      </w:r>
    </w:p>
    <w:p w14:paraId="4386CC68" w14:textId="77777777" w:rsidR="00B709D6" w:rsidRPr="00682890" w:rsidRDefault="00B709D6" w:rsidP="00B709D6">
      <w:pPr>
        <w:pStyle w:val="ListParagraph"/>
        <w:numPr>
          <w:ilvl w:val="0"/>
          <w:numId w:val="27"/>
        </w:numPr>
        <w:ind w:left="360"/>
        <w:rPr>
          <w:b/>
          <w:bCs/>
          <w:lang w:eastAsia="x-none"/>
        </w:rPr>
      </w:pPr>
      <w:r w:rsidRPr="00682890">
        <w:rPr>
          <w:b/>
          <w:bCs/>
          <w:lang w:eastAsia="x-none"/>
        </w:rPr>
        <w:t>For n8, n26 and n28, only Case 2</w:t>
      </w:r>
    </w:p>
    <w:p w14:paraId="255C9AFC" w14:textId="77777777" w:rsidR="00B709D6" w:rsidRDefault="00B709D6" w:rsidP="00B709D6">
      <w:pPr>
        <w:pStyle w:val="ListParagraph"/>
        <w:numPr>
          <w:ilvl w:val="0"/>
          <w:numId w:val="27"/>
        </w:numPr>
        <w:ind w:left="360"/>
        <w:rPr>
          <w:b/>
          <w:bCs/>
          <w:lang w:eastAsia="x-none"/>
        </w:rPr>
      </w:pPr>
      <w:r w:rsidRPr="00682890">
        <w:rPr>
          <w:b/>
          <w:bCs/>
          <w:lang w:eastAsia="x-none"/>
        </w:rPr>
        <w:t xml:space="preserve">For n100, whether it is Case </w:t>
      </w:r>
      <w:proofErr w:type="gramStart"/>
      <w:r w:rsidRPr="00682890">
        <w:rPr>
          <w:b/>
          <w:bCs/>
          <w:lang w:eastAsia="x-none"/>
        </w:rPr>
        <w:t>1</w:t>
      </w:r>
      <w:proofErr w:type="gramEnd"/>
      <w:r w:rsidRPr="00682890">
        <w:rPr>
          <w:b/>
          <w:bCs/>
          <w:lang w:eastAsia="x-none"/>
        </w:rPr>
        <w:t xml:space="preserve"> or Case 2 </w:t>
      </w:r>
      <w:r>
        <w:rPr>
          <w:b/>
          <w:bCs/>
          <w:lang w:eastAsia="x-none"/>
        </w:rPr>
        <w:t>can be</w:t>
      </w:r>
      <w:r w:rsidRPr="00682890">
        <w:rPr>
          <w:b/>
          <w:bCs/>
          <w:lang w:eastAsia="x-none"/>
        </w:rPr>
        <w:t xml:space="preserve"> determined by the sync raster. </w:t>
      </w:r>
    </w:p>
    <w:p w14:paraId="6CB269EB" w14:textId="77777777" w:rsidR="00B709D6" w:rsidRPr="00AC08E6" w:rsidRDefault="00B709D6" w:rsidP="00B709D6">
      <w:pPr>
        <w:rPr>
          <w:b/>
          <w:bCs/>
          <w:lang w:eastAsia="x-none"/>
        </w:rPr>
      </w:pPr>
    </w:p>
    <w:p w14:paraId="4D23F0DE" w14:textId="77777777" w:rsidR="00B709D6" w:rsidRPr="00E65C61" w:rsidRDefault="00B709D6" w:rsidP="00B709D6">
      <w:pPr>
        <w:rPr>
          <w:b/>
          <w:bCs/>
          <w:lang w:val="en-US" w:eastAsia="x-none"/>
        </w:rPr>
      </w:pPr>
      <w:r w:rsidRPr="00E65C61">
        <w:rPr>
          <w:b/>
          <w:bCs/>
          <w:lang w:eastAsia="x-none"/>
        </w:rPr>
        <w:t xml:space="preserve">Proposal 3: </w:t>
      </w:r>
    </w:p>
    <w:p w14:paraId="76DC5BAC" w14:textId="77777777" w:rsidR="00B709D6" w:rsidRPr="00E65C61" w:rsidRDefault="00B709D6" w:rsidP="00B709D6">
      <w:pPr>
        <w:pStyle w:val="ListParagraph"/>
        <w:numPr>
          <w:ilvl w:val="0"/>
          <w:numId w:val="27"/>
        </w:numPr>
        <w:ind w:left="360"/>
        <w:rPr>
          <w:b/>
          <w:bCs/>
          <w:lang w:eastAsia="x-none"/>
        </w:rPr>
      </w:pPr>
      <w:r w:rsidRPr="00E65C61">
        <w:rPr>
          <w:b/>
          <w:bCs/>
          <w:lang w:eastAsia="x-none"/>
        </w:rPr>
        <w:t>Define only one SSB pattern with PBCH puncturing for 3MHz channel bandwidth, taking RAN4 sync raster design into consideration</w:t>
      </w:r>
    </w:p>
    <w:p w14:paraId="7EB5CC51" w14:textId="77777777" w:rsidR="00B709D6" w:rsidRPr="00E65C61" w:rsidRDefault="00B709D6" w:rsidP="00B709D6">
      <w:pPr>
        <w:pStyle w:val="ListParagraph"/>
        <w:numPr>
          <w:ilvl w:val="1"/>
          <w:numId w:val="27"/>
        </w:numPr>
        <w:ind w:left="720"/>
        <w:rPr>
          <w:b/>
          <w:bCs/>
          <w:lang w:eastAsia="x-none"/>
        </w:rPr>
      </w:pPr>
      <w:r w:rsidRPr="00E65C61">
        <w:rPr>
          <w:b/>
          <w:bCs/>
          <w:lang w:eastAsia="x-none"/>
        </w:rPr>
        <w:t>The PBCH puncturing is done with PRB granularity.</w:t>
      </w:r>
    </w:p>
    <w:p w14:paraId="1F6C42ED" w14:textId="77777777" w:rsidR="00B709D6" w:rsidRPr="006A5EAD" w:rsidRDefault="00B709D6" w:rsidP="00B709D6">
      <w:pPr>
        <w:pStyle w:val="ListParagraph"/>
        <w:numPr>
          <w:ilvl w:val="1"/>
          <w:numId w:val="27"/>
        </w:numPr>
        <w:ind w:left="720"/>
        <w:rPr>
          <w:b/>
          <w:bCs/>
          <w:lang w:eastAsia="x-none"/>
        </w:rPr>
      </w:pPr>
      <w:r w:rsidRPr="00E65C61">
        <w:rPr>
          <w:b/>
          <w:bCs/>
          <w:lang w:eastAsia="x-none"/>
        </w:rPr>
        <w:t>Reuse legacy PBCH/DMRS RE mapping and no PBCH rate matching around the punctured PRBs.</w:t>
      </w:r>
    </w:p>
    <w:p w14:paraId="56735E6B" w14:textId="77777777" w:rsidR="004107EF" w:rsidRDefault="004107EF" w:rsidP="004107EF">
      <w:pPr>
        <w:rPr>
          <w:b/>
          <w:bCs/>
          <w:lang w:eastAsia="x-none"/>
        </w:rPr>
      </w:pPr>
    </w:p>
    <w:p w14:paraId="6A8FF5EF" w14:textId="77777777" w:rsidR="00B709D6" w:rsidRPr="00156273" w:rsidRDefault="00B709D6" w:rsidP="00B709D6">
      <w:pPr>
        <w:rPr>
          <w:b/>
          <w:bCs/>
          <w:lang w:eastAsia="x-none"/>
        </w:rPr>
      </w:pPr>
      <w:r w:rsidRPr="00156273">
        <w:rPr>
          <w:b/>
          <w:bCs/>
          <w:lang w:eastAsia="x-none"/>
        </w:rPr>
        <w:t>Proposal 4: Support power boosting on remaining PBCH/DMRS for 3MHz channel BW</w:t>
      </w:r>
      <w:r>
        <w:rPr>
          <w:b/>
          <w:bCs/>
          <w:lang w:eastAsia="x-none"/>
        </w:rPr>
        <w:t xml:space="preserve"> and k</w:t>
      </w:r>
      <w:r w:rsidRPr="00156273">
        <w:rPr>
          <w:b/>
          <w:bCs/>
          <w:lang w:eastAsia="x-none"/>
        </w:rPr>
        <w:t xml:space="preserve">eep same EPRE </w:t>
      </w:r>
      <w:r>
        <w:rPr>
          <w:b/>
          <w:bCs/>
          <w:lang w:eastAsia="x-none"/>
        </w:rPr>
        <w:t xml:space="preserve">for </w:t>
      </w:r>
      <w:r w:rsidRPr="00156273">
        <w:rPr>
          <w:b/>
          <w:bCs/>
          <w:lang w:eastAsia="x-none"/>
        </w:rPr>
        <w:t>SSS and PBCH/DMRS.</w:t>
      </w:r>
    </w:p>
    <w:p w14:paraId="70C1F688" w14:textId="77777777" w:rsidR="004107EF" w:rsidRPr="006A5EAD" w:rsidRDefault="004107EF" w:rsidP="004107EF">
      <w:pPr>
        <w:rPr>
          <w:b/>
          <w:bCs/>
          <w:lang w:eastAsia="x-none"/>
        </w:rPr>
      </w:pPr>
    </w:p>
    <w:p w14:paraId="5C1BB4E4" w14:textId="77777777" w:rsidR="004107EF" w:rsidRDefault="004107EF" w:rsidP="004107EF">
      <w:pPr>
        <w:rPr>
          <w:b/>
          <w:bCs/>
          <w:lang w:eastAsia="x-none"/>
        </w:rPr>
      </w:pPr>
      <w:r>
        <w:rPr>
          <w:b/>
          <w:bCs/>
          <w:lang w:eastAsia="x-none"/>
        </w:rPr>
        <w:t>Proposal 5</w:t>
      </w:r>
      <w:r w:rsidRPr="00E070CC">
        <w:rPr>
          <w:b/>
          <w:bCs/>
          <w:lang w:eastAsia="x-none"/>
        </w:rPr>
        <w:t xml:space="preserve">: </w:t>
      </w:r>
      <w:r>
        <w:rPr>
          <w:b/>
          <w:bCs/>
          <w:lang w:eastAsia="x-none"/>
        </w:rPr>
        <w:t>For 5MHz and 3MHz channel bandwidth with less than 5MHz transmission bandwidth, CORESET0 is using</w:t>
      </w:r>
    </w:p>
    <w:p w14:paraId="2DF787D7" w14:textId="77777777" w:rsidR="004107EF" w:rsidRPr="00A92AA3" w:rsidRDefault="004107EF" w:rsidP="004107EF">
      <w:pPr>
        <w:pStyle w:val="ListParagraph"/>
        <w:numPr>
          <w:ilvl w:val="0"/>
          <w:numId w:val="27"/>
        </w:numPr>
        <w:ind w:left="360"/>
        <w:rPr>
          <w:b/>
          <w:bCs/>
          <w:lang w:val="en-US" w:eastAsia="x-none"/>
        </w:rPr>
      </w:pPr>
      <w:r w:rsidRPr="00A92AA3">
        <w:rPr>
          <w:b/>
          <w:bCs/>
          <w:lang w:val="en-US" w:eastAsia="x-none"/>
        </w:rPr>
        <w:lastRenderedPageBreak/>
        <w:t xml:space="preserve">no interleaving </w:t>
      </w:r>
    </w:p>
    <w:p w14:paraId="0C2303FF" w14:textId="77777777" w:rsidR="004107EF" w:rsidRPr="00A92AA3" w:rsidRDefault="004107EF" w:rsidP="004107EF">
      <w:pPr>
        <w:pStyle w:val="ListParagraph"/>
        <w:numPr>
          <w:ilvl w:val="0"/>
          <w:numId w:val="27"/>
        </w:numPr>
        <w:ind w:left="360"/>
        <w:rPr>
          <w:b/>
          <w:bCs/>
          <w:lang w:val="en-US" w:eastAsia="x-none"/>
        </w:rPr>
      </w:pPr>
      <w:r w:rsidRPr="00A92AA3">
        <w:rPr>
          <w:b/>
          <w:bCs/>
          <w:lang w:val="en-US" w:eastAsia="x-none"/>
        </w:rPr>
        <w:t>RB offset=0</w:t>
      </w:r>
    </w:p>
    <w:p w14:paraId="365D0CA7" w14:textId="77777777" w:rsidR="004107EF" w:rsidRPr="00A92AA3" w:rsidRDefault="004107EF" w:rsidP="004107EF">
      <w:pPr>
        <w:pStyle w:val="ListParagraph"/>
        <w:numPr>
          <w:ilvl w:val="0"/>
          <w:numId w:val="27"/>
        </w:numPr>
        <w:ind w:left="360"/>
        <w:rPr>
          <w:b/>
          <w:bCs/>
          <w:lang w:val="en-US" w:eastAsia="x-none"/>
        </w:rPr>
      </w:pPr>
      <w:r w:rsidRPr="00A92AA3">
        <w:rPr>
          <w:b/>
          <w:bCs/>
          <w:lang w:val="en-US" w:eastAsia="x-none"/>
        </w:rPr>
        <w:t>L=6 for REG bundle size</w:t>
      </w:r>
    </w:p>
    <w:p w14:paraId="6046A652" w14:textId="77777777" w:rsidR="004817A3" w:rsidRDefault="004817A3" w:rsidP="004817A3">
      <w:pPr>
        <w:rPr>
          <w:b/>
          <w:bCs/>
          <w:lang w:eastAsia="x-none"/>
        </w:rPr>
      </w:pPr>
      <w:r>
        <w:rPr>
          <w:b/>
          <w:bCs/>
          <w:lang w:eastAsia="x-none"/>
        </w:rPr>
        <w:t>Proposal 6</w:t>
      </w:r>
      <w:r w:rsidRPr="00E070CC">
        <w:rPr>
          <w:b/>
          <w:bCs/>
          <w:lang w:eastAsia="x-none"/>
        </w:rPr>
        <w:t xml:space="preserve">: </w:t>
      </w:r>
      <w:r>
        <w:rPr>
          <w:b/>
          <w:bCs/>
          <w:lang w:eastAsia="x-none"/>
        </w:rPr>
        <w:t>If 3MHz channel bandwidth has max transmission bandwidth of 15RBs, CORESET0 can be configured with 16RBs, 3 symbols assuming the same precoding across all REGs to s</w:t>
      </w:r>
      <w:r w:rsidRPr="00B75322">
        <w:rPr>
          <w:b/>
          <w:bCs/>
          <w:lang w:eastAsia="x-none"/>
        </w:rPr>
        <w:t xml:space="preserve">upport AL=4 or 8 with 1RB </w:t>
      </w:r>
      <w:r>
        <w:rPr>
          <w:b/>
          <w:bCs/>
          <w:lang w:eastAsia="x-none"/>
        </w:rPr>
        <w:t>puncturing.</w:t>
      </w:r>
      <w:r w:rsidRPr="00B75322">
        <w:rPr>
          <w:b/>
          <w:bCs/>
          <w:lang w:eastAsia="x-none"/>
        </w:rPr>
        <w:t xml:space="preserve"> </w:t>
      </w:r>
    </w:p>
    <w:p w14:paraId="116771A2" w14:textId="77777777" w:rsidR="004817A3" w:rsidRPr="00A92AA3" w:rsidRDefault="004817A3" w:rsidP="004817A3">
      <w:pPr>
        <w:pStyle w:val="ListParagraph"/>
        <w:numPr>
          <w:ilvl w:val="0"/>
          <w:numId w:val="27"/>
        </w:numPr>
        <w:ind w:left="360"/>
        <w:rPr>
          <w:b/>
          <w:bCs/>
          <w:lang w:val="en-US" w:eastAsia="x-none"/>
        </w:rPr>
      </w:pPr>
      <w:r w:rsidRPr="00A92AA3">
        <w:rPr>
          <w:b/>
          <w:bCs/>
          <w:lang w:val="en-US" w:eastAsia="x-none"/>
        </w:rPr>
        <w:t>AL=1 or 2 with puncturing is not supported.</w:t>
      </w:r>
    </w:p>
    <w:p w14:paraId="54967133" w14:textId="77777777" w:rsidR="004107EF" w:rsidRPr="001758DE" w:rsidRDefault="004107EF" w:rsidP="004107EF">
      <w:pPr>
        <w:rPr>
          <w:b/>
          <w:bCs/>
          <w:lang w:val="en-US" w:eastAsia="x-none"/>
        </w:rPr>
      </w:pPr>
    </w:p>
    <w:p w14:paraId="277BBB86" w14:textId="77777777" w:rsidR="0071517C" w:rsidRPr="00346B29" w:rsidRDefault="0071517C" w:rsidP="0071517C">
      <w:pPr>
        <w:rPr>
          <w:b/>
          <w:bCs/>
          <w:lang w:eastAsia="x-none"/>
        </w:rPr>
      </w:pPr>
      <w:r>
        <w:rPr>
          <w:b/>
          <w:bCs/>
          <w:lang w:eastAsia="x-none"/>
        </w:rPr>
        <w:t>Proposal 7: R</w:t>
      </w:r>
      <w:r w:rsidRPr="00346B29">
        <w:rPr>
          <w:b/>
          <w:bCs/>
          <w:lang w:eastAsia="x-none"/>
        </w:rPr>
        <w:t>euse hashing function for PDCCH candidates assuming the number of CCEs</w:t>
      </w:r>
      <w:r>
        <w:rPr>
          <w:b/>
          <w:bCs/>
          <w:lang w:eastAsia="x-none"/>
        </w:rPr>
        <w:t xml:space="preserve"> counted based on</w:t>
      </w:r>
      <w:r w:rsidRPr="00346B29">
        <w:rPr>
          <w:b/>
          <w:bCs/>
          <w:lang w:eastAsia="x-none"/>
        </w:rPr>
        <w:t xml:space="preserve"> the </w:t>
      </w:r>
      <w:r>
        <w:rPr>
          <w:b/>
          <w:bCs/>
          <w:lang w:eastAsia="x-none"/>
        </w:rPr>
        <w:t>configured RB number for CORESET0 for the 3MHz and 5MHz channel bandwidth as</w:t>
      </w:r>
      <w:r w:rsidRPr="00346B29">
        <w:rPr>
          <w:b/>
          <w:bCs/>
          <w:lang w:eastAsia="x-none"/>
        </w:rPr>
        <w:t xml:space="preserve"> </w:t>
      </w:r>
    </w:p>
    <w:tbl>
      <w:tblPr>
        <w:tblW w:w="5000" w:type="pct"/>
        <w:jc w:val="center"/>
        <w:tblCellMar>
          <w:left w:w="0" w:type="dxa"/>
          <w:right w:w="0" w:type="dxa"/>
        </w:tblCellMar>
        <w:tblLook w:val="0600" w:firstRow="0" w:lastRow="0" w:firstColumn="0" w:lastColumn="0" w:noHBand="1" w:noVBand="1"/>
      </w:tblPr>
      <w:tblGrid>
        <w:gridCol w:w="1685"/>
        <w:gridCol w:w="1815"/>
        <w:gridCol w:w="1172"/>
        <w:gridCol w:w="1284"/>
        <w:gridCol w:w="1809"/>
        <w:gridCol w:w="1144"/>
        <w:gridCol w:w="1043"/>
      </w:tblGrid>
      <w:tr w:rsidR="0071517C" w:rsidRPr="000B04D2" w14:paraId="4BF1BAF4" w14:textId="77777777" w:rsidTr="00367718">
        <w:trPr>
          <w:trHeight w:val="606"/>
          <w:jc w:val="center"/>
        </w:trPr>
        <w:tc>
          <w:tcPr>
            <w:tcW w:w="846"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50D5DBCB" w14:textId="77777777" w:rsidR="0071517C" w:rsidRPr="005E003C" w:rsidRDefault="0071517C" w:rsidP="00367718">
            <w:pPr>
              <w:rPr>
                <w:sz w:val="18"/>
                <w:szCs w:val="22"/>
                <w:lang w:val="en-US"/>
              </w:rPr>
            </w:pPr>
            <w:r w:rsidRPr="005E003C">
              <w:rPr>
                <w:b/>
                <w:bCs/>
                <w:sz w:val="18"/>
                <w:szCs w:val="22"/>
              </w:rPr>
              <w:t>Number of RBs </w:t>
            </w:r>
            <m:oMath>
              <m:sSubSup>
                <m:sSubSupPr>
                  <m:ctrlPr>
                    <w:rPr>
                      <w:rFonts w:ascii="Cambria Math" w:hAnsi="Cambria Math"/>
                      <w:i/>
                      <w:iCs/>
                      <w:sz w:val="18"/>
                      <w:szCs w:val="22"/>
                      <w:lang w:val="en-US"/>
                    </w:rPr>
                  </m:ctrlPr>
                </m:sSubSupPr>
                <m:e>
                  <m:r>
                    <w:rPr>
                      <w:rFonts w:ascii="Cambria Math" w:hAnsi="Cambria Math"/>
                      <w:sz w:val="18"/>
                      <w:szCs w:val="22"/>
                      <w:lang w:val="en-US"/>
                    </w:rPr>
                    <m:t>N</m:t>
                  </m:r>
                </m:e>
                <m:sub>
                  <m:r>
                    <w:rPr>
                      <w:rFonts w:ascii="Cambria Math" w:hAnsi="Cambria Math"/>
                      <w:sz w:val="18"/>
                      <w:szCs w:val="22"/>
                      <w:lang w:val="en-US"/>
                    </w:rPr>
                    <m:t>RB</m:t>
                  </m:r>
                </m:sub>
                <m:sup>
                  <m:r>
                    <w:rPr>
                      <w:rFonts w:ascii="Cambria Math" w:hAnsi="Cambria Math"/>
                      <w:sz w:val="18"/>
                      <w:szCs w:val="22"/>
                      <w:lang w:val="en-US"/>
                    </w:rPr>
                    <m:t>CORESET</m:t>
                  </m:r>
                </m:sup>
              </m:sSubSup>
            </m:oMath>
          </w:p>
        </w:tc>
        <w:tc>
          <w:tcPr>
            <w:tcW w:w="912"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75DEBF7" w14:textId="77777777" w:rsidR="0071517C" w:rsidRPr="005E003C" w:rsidRDefault="0071517C" w:rsidP="00367718">
            <w:pPr>
              <w:rPr>
                <w:sz w:val="18"/>
                <w:szCs w:val="22"/>
                <w:lang w:val="en-US"/>
              </w:rPr>
            </w:pPr>
            <w:r w:rsidRPr="005E003C">
              <w:rPr>
                <w:b/>
                <w:bCs/>
                <w:sz w:val="18"/>
                <w:szCs w:val="22"/>
              </w:rPr>
              <w:t>Number of Symbols</w:t>
            </w:r>
            <m:oMath>
              <m:sSubSup>
                <m:sSubSupPr>
                  <m:ctrlPr>
                    <w:rPr>
                      <w:rFonts w:ascii="Cambria Math" w:hAnsi="Cambria Math"/>
                      <w:i/>
                      <w:iCs/>
                      <w:sz w:val="18"/>
                      <w:szCs w:val="22"/>
                      <w:lang w:val="en-US"/>
                    </w:rPr>
                  </m:ctrlPr>
                </m:sSubSupPr>
                <m:e>
                  <m:r>
                    <w:rPr>
                      <w:rFonts w:ascii="Cambria Math" w:hAnsi="Cambria Math"/>
                      <w:sz w:val="18"/>
                      <w:szCs w:val="22"/>
                      <w:lang w:val="en-US"/>
                    </w:rPr>
                    <m:t>N</m:t>
                  </m:r>
                </m:e>
                <m:sub>
                  <m:r>
                    <w:rPr>
                      <w:rFonts w:ascii="Cambria Math" w:hAnsi="Cambria Math"/>
                      <w:sz w:val="18"/>
                      <w:szCs w:val="22"/>
                      <w:lang w:val="en-US"/>
                    </w:rPr>
                    <m:t>symbol</m:t>
                  </m:r>
                </m:sub>
                <m:sup>
                  <m:r>
                    <w:rPr>
                      <w:rFonts w:ascii="Cambria Math" w:hAnsi="Cambria Math"/>
                      <w:sz w:val="18"/>
                      <w:szCs w:val="22"/>
                      <w:lang w:val="en-US"/>
                    </w:rPr>
                    <m:t>CORESET</m:t>
                  </m:r>
                </m:sup>
              </m:sSubSup>
            </m:oMath>
            <w:r w:rsidRPr="005E003C">
              <w:rPr>
                <w:b/>
                <w:bCs/>
                <w:sz w:val="18"/>
                <w:szCs w:val="22"/>
              </w:rPr>
              <w:t> </w:t>
            </w:r>
          </w:p>
        </w:tc>
        <w:tc>
          <w:tcPr>
            <w:tcW w:w="589"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293227D1" w14:textId="77777777" w:rsidR="0071517C" w:rsidRPr="005E003C" w:rsidRDefault="0071517C" w:rsidP="00367718">
            <w:pPr>
              <w:rPr>
                <w:sz w:val="18"/>
                <w:szCs w:val="22"/>
                <w:lang w:val="en-US"/>
              </w:rPr>
            </w:pPr>
            <w:r w:rsidRPr="005E003C">
              <w:rPr>
                <w:b/>
                <w:bCs/>
                <w:sz w:val="18"/>
                <w:szCs w:val="22"/>
              </w:rPr>
              <w:t>Offset (RBs)</w:t>
            </w:r>
          </w:p>
        </w:tc>
        <w:tc>
          <w:tcPr>
            <w:tcW w:w="645" w:type="pct"/>
            <w:tcBorders>
              <w:top w:val="single" w:sz="8" w:space="0" w:color="000000"/>
              <w:left w:val="single" w:sz="8" w:space="0" w:color="000000"/>
              <w:bottom w:val="double" w:sz="4" w:space="0" w:color="000000"/>
              <w:right w:val="single" w:sz="8" w:space="0" w:color="000000"/>
            </w:tcBorders>
            <w:shd w:val="clear" w:color="auto" w:fill="E0E0E0"/>
            <w:vAlign w:val="center"/>
          </w:tcPr>
          <w:p w14:paraId="042E428A" w14:textId="77777777" w:rsidR="0071517C" w:rsidRPr="005E003C" w:rsidRDefault="0071517C" w:rsidP="00367718">
            <w:pPr>
              <w:jc w:val="center"/>
              <w:rPr>
                <w:b/>
                <w:bCs/>
                <w:sz w:val="18"/>
                <w:szCs w:val="22"/>
              </w:rPr>
            </w:pPr>
            <w:r w:rsidRPr="005E003C">
              <w:rPr>
                <w:b/>
                <w:bCs/>
                <w:sz w:val="18"/>
                <w:szCs w:val="22"/>
              </w:rPr>
              <w:t>Interleaving</w:t>
            </w:r>
          </w:p>
        </w:tc>
        <w:tc>
          <w:tcPr>
            <w:tcW w:w="909" w:type="pct"/>
            <w:tcBorders>
              <w:top w:val="single" w:sz="8" w:space="0" w:color="000000"/>
              <w:left w:val="single" w:sz="8" w:space="0" w:color="000000"/>
              <w:bottom w:val="double" w:sz="4" w:space="0" w:color="000000"/>
              <w:right w:val="single" w:sz="8" w:space="0" w:color="000000"/>
            </w:tcBorders>
            <w:shd w:val="clear" w:color="auto" w:fill="E0E0E0"/>
          </w:tcPr>
          <w:p w14:paraId="7DBB51CA" w14:textId="77777777" w:rsidR="0071517C" w:rsidRPr="005E003C" w:rsidRDefault="0071517C" w:rsidP="00367718">
            <w:pPr>
              <w:jc w:val="center"/>
              <w:rPr>
                <w:b/>
                <w:bCs/>
                <w:sz w:val="18"/>
                <w:szCs w:val="22"/>
              </w:rPr>
            </w:pPr>
            <w:r w:rsidRPr="005E003C">
              <w:rPr>
                <w:b/>
                <w:bCs/>
                <w:sz w:val="18"/>
                <w:szCs w:val="22"/>
              </w:rPr>
              <w:t>Precoding Granularity</w:t>
            </w:r>
          </w:p>
        </w:tc>
        <w:tc>
          <w:tcPr>
            <w:tcW w:w="575" w:type="pct"/>
            <w:tcBorders>
              <w:top w:val="single" w:sz="8" w:space="0" w:color="000000"/>
              <w:left w:val="single" w:sz="8" w:space="0" w:color="000000"/>
              <w:bottom w:val="double" w:sz="4" w:space="0" w:color="000000"/>
              <w:right w:val="single" w:sz="8" w:space="0" w:color="000000"/>
            </w:tcBorders>
            <w:shd w:val="clear" w:color="auto" w:fill="E0E0E0"/>
          </w:tcPr>
          <w:p w14:paraId="163DB24A" w14:textId="77777777" w:rsidR="0071517C" w:rsidRPr="005E003C" w:rsidRDefault="0071517C" w:rsidP="00367718">
            <w:pPr>
              <w:jc w:val="center"/>
              <w:rPr>
                <w:b/>
                <w:bCs/>
                <w:sz w:val="18"/>
                <w:szCs w:val="22"/>
              </w:rPr>
            </w:pPr>
            <w:r w:rsidRPr="005E003C">
              <w:rPr>
                <w:b/>
                <w:bCs/>
                <w:sz w:val="18"/>
                <w:szCs w:val="22"/>
              </w:rPr>
              <w:t>Puncturing</w:t>
            </w:r>
          </w:p>
        </w:tc>
        <w:tc>
          <w:tcPr>
            <w:tcW w:w="524" w:type="pct"/>
            <w:tcBorders>
              <w:top w:val="single" w:sz="8" w:space="0" w:color="000000"/>
              <w:left w:val="single" w:sz="8" w:space="0" w:color="000000"/>
              <w:bottom w:val="double" w:sz="4" w:space="0" w:color="000000"/>
              <w:right w:val="single" w:sz="8" w:space="0" w:color="000000"/>
            </w:tcBorders>
            <w:shd w:val="clear" w:color="auto" w:fill="E0E0E0"/>
          </w:tcPr>
          <w:p w14:paraId="57ED76C1" w14:textId="77777777" w:rsidR="0071517C" w:rsidRPr="005E003C" w:rsidRDefault="0071517C" w:rsidP="00367718">
            <w:pPr>
              <w:jc w:val="center"/>
              <w:rPr>
                <w:b/>
                <w:bCs/>
                <w:sz w:val="18"/>
                <w:szCs w:val="22"/>
              </w:rPr>
            </w:pPr>
            <w:r w:rsidRPr="005E003C">
              <w:rPr>
                <w:b/>
                <w:bCs/>
                <w:sz w:val="18"/>
                <w:szCs w:val="22"/>
              </w:rPr>
              <w:t>Number of CCEs</w:t>
            </w:r>
          </w:p>
        </w:tc>
      </w:tr>
      <w:tr w:rsidR="0071517C" w:rsidRPr="000B04D2" w14:paraId="569454CF" w14:textId="77777777" w:rsidTr="00367718">
        <w:trPr>
          <w:trHeight w:val="303"/>
          <w:jc w:val="center"/>
        </w:trPr>
        <w:tc>
          <w:tcPr>
            <w:tcW w:w="846"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E119D" w14:textId="77777777" w:rsidR="0071517C" w:rsidRPr="005E003C" w:rsidRDefault="0071517C" w:rsidP="00367718">
            <w:pPr>
              <w:rPr>
                <w:sz w:val="18"/>
                <w:szCs w:val="22"/>
                <w:lang w:val="en-US"/>
              </w:rPr>
            </w:pPr>
            <w:r w:rsidRPr="005E003C">
              <w:rPr>
                <w:sz w:val="18"/>
                <w:szCs w:val="22"/>
                <w:lang w:val="en-US"/>
              </w:rPr>
              <w:t>15</w:t>
            </w:r>
          </w:p>
        </w:tc>
        <w:tc>
          <w:tcPr>
            <w:tcW w:w="912"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667E3" w14:textId="77777777" w:rsidR="0071517C" w:rsidRPr="005E003C" w:rsidRDefault="0071517C" w:rsidP="00367718">
            <w:pPr>
              <w:rPr>
                <w:sz w:val="18"/>
                <w:szCs w:val="22"/>
                <w:lang w:val="en-US"/>
              </w:rPr>
            </w:pPr>
            <w:r w:rsidRPr="005E003C">
              <w:rPr>
                <w:sz w:val="18"/>
                <w:szCs w:val="22"/>
                <w:lang w:val="en-US"/>
              </w:rPr>
              <w:t>2</w:t>
            </w:r>
          </w:p>
        </w:tc>
        <w:tc>
          <w:tcPr>
            <w:tcW w:w="589"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C3D9E" w14:textId="77777777" w:rsidR="0071517C" w:rsidRPr="005E003C" w:rsidRDefault="0071517C" w:rsidP="00367718">
            <w:pPr>
              <w:rPr>
                <w:sz w:val="18"/>
                <w:szCs w:val="22"/>
                <w:lang w:val="en-US"/>
              </w:rPr>
            </w:pPr>
            <w:r w:rsidRPr="005E003C">
              <w:rPr>
                <w:sz w:val="18"/>
                <w:szCs w:val="22"/>
                <w:lang w:val="en-US"/>
              </w:rPr>
              <w:t>0</w:t>
            </w:r>
          </w:p>
        </w:tc>
        <w:tc>
          <w:tcPr>
            <w:tcW w:w="645" w:type="pct"/>
            <w:tcBorders>
              <w:top w:val="double" w:sz="4" w:space="0" w:color="000000"/>
              <w:left w:val="single" w:sz="8" w:space="0" w:color="000000"/>
              <w:bottom w:val="single" w:sz="8" w:space="0" w:color="000000"/>
              <w:right w:val="single" w:sz="8" w:space="0" w:color="000000"/>
            </w:tcBorders>
          </w:tcPr>
          <w:p w14:paraId="24F49B2F" w14:textId="77777777" w:rsidR="0071517C" w:rsidRPr="005E003C" w:rsidRDefault="0071517C" w:rsidP="00367718">
            <w:pPr>
              <w:jc w:val="center"/>
              <w:rPr>
                <w:sz w:val="18"/>
                <w:szCs w:val="22"/>
                <w:lang w:val="en-US"/>
              </w:rPr>
            </w:pPr>
            <w:r w:rsidRPr="005E003C">
              <w:rPr>
                <w:sz w:val="18"/>
                <w:szCs w:val="22"/>
                <w:lang w:val="en-US"/>
              </w:rPr>
              <w:t>No</w:t>
            </w:r>
          </w:p>
        </w:tc>
        <w:tc>
          <w:tcPr>
            <w:tcW w:w="909" w:type="pct"/>
            <w:tcBorders>
              <w:top w:val="double" w:sz="4" w:space="0" w:color="000000"/>
              <w:left w:val="single" w:sz="8" w:space="0" w:color="000000"/>
              <w:bottom w:val="single" w:sz="8" w:space="0" w:color="000000"/>
              <w:right w:val="single" w:sz="8" w:space="0" w:color="000000"/>
            </w:tcBorders>
          </w:tcPr>
          <w:p w14:paraId="56F22A2C" w14:textId="77777777" w:rsidR="0071517C" w:rsidRPr="005E003C" w:rsidRDefault="0071517C" w:rsidP="00367718">
            <w:pPr>
              <w:jc w:val="center"/>
              <w:rPr>
                <w:sz w:val="18"/>
                <w:szCs w:val="22"/>
                <w:lang w:val="en-US"/>
              </w:rPr>
            </w:pPr>
            <w:proofErr w:type="spellStart"/>
            <w:r w:rsidRPr="005E003C">
              <w:rPr>
                <w:sz w:val="18"/>
                <w:szCs w:val="22"/>
              </w:rPr>
              <w:t>allContiguousRBs</w:t>
            </w:r>
            <w:proofErr w:type="spellEnd"/>
          </w:p>
        </w:tc>
        <w:tc>
          <w:tcPr>
            <w:tcW w:w="575" w:type="pct"/>
            <w:tcBorders>
              <w:top w:val="double" w:sz="4" w:space="0" w:color="000000"/>
              <w:left w:val="single" w:sz="8" w:space="0" w:color="000000"/>
              <w:bottom w:val="single" w:sz="8" w:space="0" w:color="000000"/>
              <w:right w:val="single" w:sz="8" w:space="0" w:color="000000"/>
            </w:tcBorders>
          </w:tcPr>
          <w:p w14:paraId="2348BA7E" w14:textId="77777777" w:rsidR="0071517C" w:rsidRPr="005E003C" w:rsidRDefault="0071517C" w:rsidP="00367718">
            <w:pPr>
              <w:jc w:val="center"/>
              <w:rPr>
                <w:sz w:val="18"/>
                <w:szCs w:val="22"/>
              </w:rPr>
            </w:pPr>
            <w:r w:rsidRPr="005E003C">
              <w:rPr>
                <w:sz w:val="18"/>
                <w:szCs w:val="22"/>
              </w:rPr>
              <w:t>-</w:t>
            </w:r>
          </w:p>
        </w:tc>
        <w:tc>
          <w:tcPr>
            <w:tcW w:w="524" w:type="pct"/>
            <w:tcBorders>
              <w:top w:val="double" w:sz="4" w:space="0" w:color="000000"/>
              <w:left w:val="single" w:sz="8" w:space="0" w:color="000000"/>
              <w:bottom w:val="single" w:sz="8" w:space="0" w:color="000000"/>
              <w:right w:val="single" w:sz="8" w:space="0" w:color="000000"/>
            </w:tcBorders>
          </w:tcPr>
          <w:p w14:paraId="38274BD1" w14:textId="77777777" w:rsidR="0071517C" w:rsidRPr="005E003C" w:rsidRDefault="0071517C" w:rsidP="00367718">
            <w:pPr>
              <w:jc w:val="center"/>
              <w:rPr>
                <w:sz w:val="18"/>
                <w:szCs w:val="22"/>
              </w:rPr>
            </w:pPr>
            <w:r w:rsidRPr="005E003C">
              <w:rPr>
                <w:sz w:val="18"/>
                <w:szCs w:val="22"/>
              </w:rPr>
              <w:t>5</w:t>
            </w:r>
          </w:p>
        </w:tc>
      </w:tr>
      <w:tr w:rsidR="0071517C" w:rsidRPr="000B04D2" w14:paraId="134846EE" w14:textId="77777777" w:rsidTr="00367718">
        <w:trPr>
          <w:trHeight w:val="303"/>
          <w:jc w:val="center"/>
        </w:trPr>
        <w:tc>
          <w:tcPr>
            <w:tcW w:w="8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678C5" w14:textId="77777777" w:rsidR="0071517C" w:rsidRPr="005E003C" w:rsidRDefault="0071517C" w:rsidP="00367718">
            <w:pPr>
              <w:rPr>
                <w:sz w:val="18"/>
                <w:szCs w:val="22"/>
                <w:lang w:val="en-US"/>
              </w:rPr>
            </w:pPr>
            <w:r w:rsidRPr="005E003C">
              <w:rPr>
                <w:sz w:val="18"/>
                <w:szCs w:val="22"/>
                <w:lang w:val="en-US"/>
              </w:rPr>
              <w:t>16</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3E2CD" w14:textId="77777777" w:rsidR="0071517C" w:rsidRPr="005E003C" w:rsidRDefault="0071517C" w:rsidP="00367718">
            <w:pPr>
              <w:rPr>
                <w:sz w:val="18"/>
                <w:szCs w:val="22"/>
                <w:lang w:val="en-US"/>
              </w:rPr>
            </w:pPr>
            <w:r w:rsidRPr="005E003C">
              <w:rPr>
                <w:sz w:val="18"/>
                <w:szCs w:val="22"/>
                <w:lang w:val="en-US"/>
              </w:rPr>
              <w:t>3</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B0A604" w14:textId="77777777" w:rsidR="0071517C" w:rsidRPr="005E003C" w:rsidRDefault="0071517C" w:rsidP="00367718">
            <w:pPr>
              <w:rPr>
                <w:sz w:val="18"/>
                <w:szCs w:val="22"/>
                <w:lang w:val="en-US"/>
              </w:rPr>
            </w:pPr>
            <w:r w:rsidRPr="005E003C">
              <w:rPr>
                <w:sz w:val="18"/>
                <w:szCs w:val="22"/>
                <w:lang w:val="en-US"/>
              </w:rPr>
              <w:t>0</w:t>
            </w:r>
          </w:p>
        </w:tc>
        <w:tc>
          <w:tcPr>
            <w:tcW w:w="645" w:type="pct"/>
            <w:tcBorders>
              <w:top w:val="single" w:sz="8" w:space="0" w:color="000000"/>
              <w:left w:val="single" w:sz="8" w:space="0" w:color="000000"/>
              <w:bottom w:val="single" w:sz="8" w:space="0" w:color="000000"/>
              <w:right w:val="single" w:sz="8" w:space="0" w:color="000000"/>
            </w:tcBorders>
          </w:tcPr>
          <w:p w14:paraId="0ADDD59A" w14:textId="77777777" w:rsidR="0071517C" w:rsidRPr="005E003C" w:rsidRDefault="0071517C" w:rsidP="00367718">
            <w:pPr>
              <w:jc w:val="center"/>
              <w:rPr>
                <w:sz w:val="18"/>
                <w:szCs w:val="22"/>
                <w:lang w:val="en-US"/>
              </w:rPr>
            </w:pPr>
            <w:r w:rsidRPr="005E003C">
              <w:rPr>
                <w:sz w:val="18"/>
                <w:szCs w:val="22"/>
                <w:lang w:val="en-US"/>
              </w:rPr>
              <w:t>No</w:t>
            </w:r>
          </w:p>
        </w:tc>
        <w:tc>
          <w:tcPr>
            <w:tcW w:w="909" w:type="pct"/>
            <w:tcBorders>
              <w:top w:val="single" w:sz="8" w:space="0" w:color="000000"/>
              <w:left w:val="single" w:sz="8" w:space="0" w:color="000000"/>
              <w:bottom w:val="single" w:sz="8" w:space="0" w:color="000000"/>
              <w:right w:val="single" w:sz="8" w:space="0" w:color="000000"/>
            </w:tcBorders>
          </w:tcPr>
          <w:p w14:paraId="7B5828DE" w14:textId="77777777" w:rsidR="0071517C" w:rsidRPr="005E003C" w:rsidRDefault="0071517C" w:rsidP="00367718">
            <w:pPr>
              <w:jc w:val="center"/>
              <w:rPr>
                <w:sz w:val="18"/>
                <w:szCs w:val="22"/>
                <w:lang w:val="en-US"/>
              </w:rPr>
            </w:pPr>
            <w:proofErr w:type="spellStart"/>
            <w:r w:rsidRPr="005E003C">
              <w:rPr>
                <w:sz w:val="18"/>
                <w:szCs w:val="22"/>
              </w:rPr>
              <w:t>allContiguousRBs</w:t>
            </w:r>
            <w:proofErr w:type="spellEnd"/>
          </w:p>
        </w:tc>
        <w:tc>
          <w:tcPr>
            <w:tcW w:w="575" w:type="pct"/>
            <w:tcBorders>
              <w:top w:val="single" w:sz="8" w:space="0" w:color="000000"/>
              <w:left w:val="single" w:sz="8" w:space="0" w:color="000000"/>
              <w:bottom w:val="single" w:sz="8" w:space="0" w:color="000000"/>
              <w:right w:val="single" w:sz="8" w:space="0" w:color="000000"/>
            </w:tcBorders>
          </w:tcPr>
          <w:p w14:paraId="0024C822" w14:textId="77777777" w:rsidR="0071517C" w:rsidRPr="005E003C" w:rsidRDefault="0071517C" w:rsidP="00367718">
            <w:pPr>
              <w:jc w:val="center"/>
              <w:rPr>
                <w:sz w:val="18"/>
                <w:szCs w:val="22"/>
              </w:rPr>
            </w:pPr>
            <w:r w:rsidRPr="005E003C">
              <w:rPr>
                <w:sz w:val="18"/>
                <w:szCs w:val="22"/>
              </w:rPr>
              <w:t>RB index</w:t>
            </w:r>
            <w:r w:rsidRPr="005E003C">
              <w:rPr>
                <w:sz w:val="18"/>
                <w:szCs w:val="22"/>
              </w:rPr>
              <w:br/>
              <w:t>=15</w:t>
            </w:r>
          </w:p>
        </w:tc>
        <w:tc>
          <w:tcPr>
            <w:tcW w:w="524" w:type="pct"/>
            <w:tcBorders>
              <w:top w:val="single" w:sz="8" w:space="0" w:color="000000"/>
              <w:left w:val="single" w:sz="8" w:space="0" w:color="000000"/>
              <w:bottom w:val="single" w:sz="8" w:space="0" w:color="000000"/>
              <w:right w:val="single" w:sz="8" w:space="0" w:color="000000"/>
            </w:tcBorders>
          </w:tcPr>
          <w:p w14:paraId="1E1E8104" w14:textId="77777777" w:rsidR="0071517C" w:rsidRPr="005E003C" w:rsidRDefault="0071517C" w:rsidP="00367718">
            <w:pPr>
              <w:jc w:val="center"/>
              <w:rPr>
                <w:sz w:val="18"/>
                <w:szCs w:val="22"/>
              </w:rPr>
            </w:pPr>
            <w:r w:rsidRPr="005E003C">
              <w:rPr>
                <w:sz w:val="18"/>
                <w:szCs w:val="22"/>
              </w:rPr>
              <w:t>8</w:t>
            </w:r>
          </w:p>
        </w:tc>
      </w:tr>
      <w:tr w:rsidR="0071517C" w:rsidRPr="000B04D2" w14:paraId="7E55A894" w14:textId="77777777" w:rsidTr="00367718">
        <w:trPr>
          <w:trHeight w:val="303"/>
          <w:jc w:val="center"/>
        </w:trPr>
        <w:tc>
          <w:tcPr>
            <w:tcW w:w="8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D5DD78" w14:textId="77777777" w:rsidR="0071517C" w:rsidRPr="005E003C" w:rsidRDefault="0071517C" w:rsidP="00367718">
            <w:pPr>
              <w:rPr>
                <w:sz w:val="18"/>
                <w:szCs w:val="22"/>
                <w:lang w:val="en-US"/>
              </w:rPr>
            </w:pPr>
            <w:r w:rsidRPr="005E003C">
              <w:rPr>
                <w:sz w:val="18"/>
                <w:szCs w:val="22"/>
              </w:rPr>
              <w:t>18</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9E2998" w14:textId="77777777" w:rsidR="0071517C" w:rsidRPr="005E003C" w:rsidRDefault="0071517C" w:rsidP="00367718">
            <w:pPr>
              <w:rPr>
                <w:sz w:val="18"/>
                <w:szCs w:val="22"/>
                <w:lang w:val="en-US"/>
              </w:rPr>
            </w:pPr>
            <w:r w:rsidRPr="005E003C">
              <w:rPr>
                <w:sz w:val="18"/>
                <w:szCs w:val="22"/>
              </w:rPr>
              <w:t>2</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AEA6B9" w14:textId="77777777" w:rsidR="0071517C" w:rsidRPr="005E003C" w:rsidRDefault="0071517C" w:rsidP="00367718">
            <w:pPr>
              <w:rPr>
                <w:sz w:val="18"/>
                <w:szCs w:val="22"/>
                <w:lang w:val="en-US"/>
              </w:rPr>
            </w:pPr>
            <w:r w:rsidRPr="005E003C">
              <w:rPr>
                <w:sz w:val="18"/>
                <w:szCs w:val="22"/>
              </w:rPr>
              <w:t>0</w:t>
            </w:r>
          </w:p>
        </w:tc>
        <w:tc>
          <w:tcPr>
            <w:tcW w:w="645" w:type="pct"/>
            <w:tcBorders>
              <w:top w:val="single" w:sz="8" w:space="0" w:color="000000"/>
              <w:left w:val="single" w:sz="8" w:space="0" w:color="000000"/>
              <w:bottom w:val="single" w:sz="8" w:space="0" w:color="000000"/>
              <w:right w:val="single" w:sz="8" w:space="0" w:color="000000"/>
            </w:tcBorders>
          </w:tcPr>
          <w:p w14:paraId="6A3F06BC" w14:textId="77777777" w:rsidR="0071517C" w:rsidRPr="005E003C" w:rsidRDefault="0071517C" w:rsidP="00367718">
            <w:pPr>
              <w:jc w:val="center"/>
              <w:rPr>
                <w:sz w:val="18"/>
                <w:szCs w:val="22"/>
              </w:rPr>
            </w:pPr>
            <w:r w:rsidRPr="005E003C">
              <w:rPr>
                <w:sz w:val="18"/>
                <w:szCs w:val="22"/>
                <w:lang w:val="en-US"/>
              </w:rPr>
              <w:t>No</w:t>
            </w:r>
          </w:p>
        </w:tc>
        <w:tc>
          <w:tcPr>
            <w:tcW w:w="909" w:type="pct"/>
            <w:tcBorders>
              <w:top w:val="single" w:sz="8" w:space="0" w:color="000000"/>
              <w:left w:val="single" w:sz="8" w:space="0" w:color="000000"/>
              <w:bottom w:val="single" w:sz="8" w:space="0" w:color="000000"/>
              <w:right w:val="single" w:sz="8" w:space="0" w:color="000000"/>
            </w:tcBorders>
          </w:tcPr>
          <w:p w14:paraId="0EF23A22" w14:textId="77777777" w:rsidR="0071517C" w:rsidRPr="005E003C" w:rsidRDefault="0071517C" w:rsidP="00367718">
            <w:pPr>
              <w:jc w:val="center"/>
              <w:rPr>
                <w:sz w:val="18"/>
                <w:szCs w:val="22"/>
                <w:lang w:val="en-US"/>
              </w:rPr>
            </w:pPr>
            <w:proofErr w:type="spellStart"/>
            <w:r w:rsidRPr="005E003C">
              <w:rPr>
                <w:sz w:val="18"/>
                <w:szCs w:val="22"/>
              </w:rPr>
              <w:t>allContiguousRBs</w:t>
            </w:r>
            <w:proofErr w:type="spellEnd"/>
          </w:p>
        </w:tc>
        <w:tc>
          <w:tcPr>
            <w:tcW w:w="575" w:type="pct"/>
            <w:tcBorders>
              <w:top w:val="single" w:sz="8" w:space="0" w:color="000000"/>
              <w:left w:val="single" w:sz="8" w:space="0" w:color="000000"/>
              <w:bottom w:val="single" w:sz="8" w:space="0" w:color="000000"/>
              <w:right w:val="single" w:sz="8" w:space="0" w:color="000000"/>
            </w:tcBorders>
          </w:tcPr>
          <w:p w14:paraId="7DACEA0A" w14:textId="77777777" w:rsidR="0071517C" w:rsidRPr="005E003C" w:rsidRDefault="0071517C" w:rsidP="00367718">
            <w:pPr>
              <w:jc w:val="center"/>
              <w:rPr>
                <w:sz w:val="18"/>
                <w:szCs w:val="22"/>
              </w:rPr>
            </w:pPr>
            <w:r w:rsidRPr="005E003C">
              <w:rPr>
                <w:sz w:val="18"/>
                <w:szCs w:val="22"/>
              </w:rPr>
              <w:t>-</w:t>
            </w:r>
          </w:p>
        </w:tc>
        <w:tc>
          <w:tcPr>
            <w:tcW w:w="524" w:type="pct"/>
            <w:tcBorders>
              <w:top w:val="single" w:sz="8" w:space="0" w:color="000000"/>
              <w:left w:val="single" w:sz="8" w:space="0" w:color="000000"/>
              <w:bottom w:val="single" w:sz="8" w:space="0" w:color="000000"/>
              <w:right w:val="single" w:sz="8" w:space="0" w:color="000000"/>
            </w:tcBorders>
          </w:tcPr>
          <w:p w14:paraId="6D9B6A9B" w14:textId="77777777" w:rsidR="0071517C" w:rsidRPr="005E003C" w:rsidRDefault="0071517C" w:rsidP="00367718">
            <w:pPr>
              <w:jc w:val="center"/>
              <w:rPr>
                <w:sz w:val="18"/>
                <w:szCs w:val="22"/>
              </w:rPr>
            </w:pPr>
            <w:r w:rsidRPr="005E003C">
              <w:rPr>
                <w:sz w:val="18"/>
                <w:szCs w:val="22"/>
              </w:rPr>
              <w:t>6</w:t>
            </w:r>
          </w:p>
        </w:tc>
      </w:tr>
      <w:tr w:rsidR="0071517C" w:rsidRPr="000B04D2" w14:paraId="71BD3564" w14:textId="77777777" w:rsidTr="00367718">
        <w:trPr>
          <w:trHeight w:val="303"/>
          <w:jc w:val="center"/>
        </w:trPr>
        <w:tc>
          <w:tcPr>
            <w:tcW w:w="8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3121BD" w14:textId="77777777" w:rsidR="0071517C" w:rsidRPr="005E003C" w:rsidRDefault="0071517C" w:rsidP="00367718">
            <w:pPr>
              <w:rPr>
                <w:sz w:val="18"/>
                <w:szCs w:val="22"/>
                <w:lang w:val="en-US"/>
              </w:rPr>
            </w:pPr>
            <w:r w:rsidRPr="005E003C">
              <w:rPr>
                <w:sz w:val="18"/>
                <w:szCs w:val="22"/>
              </w:rPr>
              <w:t>20</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E81FC1" w14:textId="77777777" w:rsidR="0071517C" w:rsidRPr="005E003C" w:rsidRDefault="0071517C" w:rsidP="00367718">
            <w:pPr>
              <w:rPr>
                <w:sz w:val="18"/>
                <w:szCs w:val="22"/>
                <w:lang w:val="en-US"/>
              </w:rPr>
            </w:pPr>
            <w:r w:rsidRPr="005E003C">
              <w:rPr>
                <w:sz w:val="18"/>
                <w:szCs w:val="22"/>
              </w:rPr>
              <w:t>3</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1735FC" w14:textId="77777777" w:rsidR="0071517C" w:rsidRPr="005E003C" w:rsidRDefault="0071517C" w:rsidP="00367718">
            <w:pPr>
              <w:rPr>
                <w:sz w:val="18"/>
                <w:szCs w:val="22"/>
                <w:lang w:val="en-US"/>
              </w:rPr>
            </w:pPr>
            <w:r w:rsidRPr="005E003C">
              <w:rPr>
                <w:sz w:val="18"/>
                <w:szCs w:val="22"/>
              </w:rPr>
              <w:t>0</w:t>
            </w:r>
          </w:p>
        </w:tc>
        <w:tc>
          <w:tcPr>
            <w:tcW w:w="645" w:type="pct"/>
            <w:tcBorders>
              <w:top w:val="single" w:sz="8" w:space="0" w:color="000000"/>
              <w:left w:val="single" w:sz="8" w:space="0" w:color="000000"/>
              <w:bottom w:val="single" w:sz="8" w:space="0" w:color="000000"/>
              <w:right w:val="single" w:sz="8" w:space="0" w:color="000000"/>
            </w:tcBorders>
          </w:tcPr>
          <w:p w14:paraId="6B7EDC96" w14:textId="77777777" w:rsidR="0071517C" w:rsidRPr="005E003C" w:rsidRDefault="0071517C" w:rsidP="00367718">
            <w:pPr>
              <w:jc w:val="center"/>
              <w:rPr>
                <w:sz w:val="18"/>
                <w:szCs w:val="22"/>
              </w:rPr>
            </w:pPr>
            <w:r w:rsidRPr="005E003C">
              <w:rPr>
                <w:sz w:val="18"/>
                <w:szCs w:val="22"/>
                <w:lang w:val="en-US"/>
              </w:rPr>
              <w:t>No</w:t>
            </w:r>
          </w:p>
        </w:tc>
        <w:tc>
          <w:tcPr>
            <w:tcW w:w="909" w:type="pct"/>
            <w:tcBorders>
              <w:top w:val="single" w:sz="8" w:space="0" w:color="000000"/>
              <w:left w:val="single" w:sz="8" w:space="0" w:color="000000"/>
              <w:bottom w:val="single" w:sz="8" w:space="0" w:color="000000"/>
              <w:right w:val="single" w:sz="8" w:space="0" w:color="000000"/>
            </w:tcBorders>
          </w:tcPr>
          <w:p w14:paraId="7CE150BD" w14:textId="77777777" w:rsidR="0071517C" w:rsidRPr="005E003C" w:rsidRDefault="0071517C" w:rsidP="00367718">
            <w:pPr>
              <w:jc w:val="center"/>
              <w:rPr>
                <w:sz w:val="18"/>
                <w:szCs w:val="22"/>
                <w:lang w:val="en-US"/>
              </w:rPr>
            </w:pPr>
            <w:proofErr w:type="spellStart"/>
            <w:r w:rsidRPr="005E003C">
              <w:rPr>
                <w:sz w:val="18"/>
                <w:szCs w:val="22"/>
              </w:rPr>
              <w:t>allContiguousRBs</w:t>
            </w:r>
            <w:proofErr w:type="spellEnd"/>
          </w:p>
        </w:tc>
        <w:tc>
          <w:tcPr>
            <w:tcW w:w="575" w:type="pct"/>
            <w:tcBorders>
              <w:top w:val="single" w:sz="8" w:space="0" w:color="000000"/>
              <w:left w:val="single" w:sz="8" w:space="0" w:color="000000"/>
              <w:bottom w:val="single" w:sz="8" w:space="0" w:color="000000"/>
              <w:right w:val="single" w:sz="8" w:space="0" w:color="000000"/>
            </w:tcBorders>
          </w:tcPr>
          <w:p w14:paraId="6AE35260" w14:textId="77777777" w:rsidR="0071517C" w:rsidRPr="005E003C" w:rsidRDefault="0071517C" w:rsidP="00367718">
            <w:pPr>
              <w:jc w:val="center"/>
              <w:rPr>
                <w:sz w:val="18"/>
                <w:szCs w:val="22"/>
              </w:rPr>
            </w:pPr>
            <w:r w:rsidRPr="005E003C">
              <w:rPr>
                <w:sz w:val="18"/>
                <w:szCs w:val="22"/>
              </w:rPr>
              <w:t>-</w:t>
            </w:r>
          </w:p>
        </w:tc>
        <w:tc>
          <w:tcPr>
            <w:tcW w:w="524" w:type="pct"/>
            <w:tcBorders>
              <w:top w:val="single" w:sz="8" w:space="0" w:color="000000"/>
              <w:left w:val="single" w:sz="8" w:space="0" w:color="000000"/>
              <w:bottom w:val="single" w:sz="8" w:space="0" w:color="000000"/>
              <w:right w:val="single" w:sz="8" w:space="0" w:color="000000"/>
            </w:tcBorders>
          </w:tcPr>
          <w:p w14:paraId="2DDC267C" w14:textId="77777777" w:rsidR="0071517C" w:rsidRPr="005E003C" w:rsidRDefault="0071517C" w:rsidP="00367718">
            <w:pPr>
              <w:jc w:val="center"/>
              <w:rPr>
                <w:sz w:val="18"/>
                <w:szCs w:val="22"/>
              </w:rPr>
            </w:pPr>
            <w:r w:rsidRPr="005E003C">
              <w:rPr>
                <w:sz w:val="18"/>
                <w:szCs w:val="22"/>
              </w:rPr>
              <w:t>10</w:t>
            </w:r>
          </w:p>
        </w:tc>
      </w:tr>
    </w:tbl>
    <w:p w14:paraId="06440BAC" w14:textId="77777777" w:rsidR="004107EF" w:rsidRDefault="004107EF" w:rsidP="004107EF">
      <w:pPr>
        <w:rPr>
          <w:b/>
          <w:bCs/>
          <w:lang w:eastAsia="x-none"/>
        </w:rPr>
      </w:pPr>
    </w:p>
    <w:p w14:paraId="7B807104" w14:textId="77777777" w:rsidR="004107EF" w:rsidRDefault="004107EF" w:rsidP="004107EF">
      <w:pPr>
        <w:rPr>
          <w:b/>
          <w:bCs/>
          <w:lang w:eastAsia="x-none"/>
        </w:rPr>
      </w:pPr>
    </w:p>
    <w:p w14:paraId="05235740" w14:textId="77777777" w:rsidR="004C769D" w:rsidRDefault="004C769D" w:rsidP="004C769D">
      <w:pPr>
        <w:rPr>
          <w:b/>
          <w:bCs/>
          <w:lang w:eastAsia="x-none"/>
        </w:rPr>
      </w:pPr>
      <w:r w:rsidRPr="00154DE3">
        <w:rPr>
          <w:b/>
          <w:bCs/>
          <w:lang w:eastAsia="x-none"/>
        </w:rPr>
        <w:t xml:space="preserve">Proposal </w:t>
      </w:r>
      <w:r>
        <w:rPr>
          <w:b/>
          <w:bCs/>
          <w:lang w:eastAsia="x-none"/>
        </w:rPr>
        <w:t>8</w:t>
      </w:r>
      <w:r w:rsidRPr="00154DE3">
        <w:rPr>
          <w:b/>
          <w:bCs/>
          <w:lang w:eastAsia="x-none"/>
        </w:rPr>
        <w:t xml:space="preserve">: </w:t>
      </w:r>
      <w:r>
        <w:rPr>
          <w:b/>
          <w:bCs/>
          <w:lang w:eastAsia="x-none"/>
        </w:rPr>
        <w:t>The dedicated spectrum can only be accessed by dedicated UEs.</w:t>
      </w:r>
    </w:p>
    <w:p w14:paraId="37D6F696" w14:textId="77777777" w:rsidR="004C769D" w:rsidRPr="001F5A84" w:rsidRDefault="004C769D" w:rsidP="004C769D">
      <w:pPr>
        <w:pStyle w:val="ListParagraph"/>
        <w:numPr>
          <w:ilvl w:val="0"/>
          <w:numId w:val="27"/>
        </w:numPr>
        <w:ind w:left="360"/>
        <w:rPr>
          <w:b/>
          <w:bCs/>
          <w:lang w:eastAsia="x-none"/>
        </w:rPr>
      </w:pPr>
      <w:r>
        <w:rPr>
          <w:b/>
          <w:bCs/>
          <w:lang w:val="en-US" w:eastAsia="x-none"/>
        </w:rPr>
        <w:t>L</w:t>
      </w:r>
      <w:r w:rsidRPr="001F5A84">
        <w:rPr>
          <w:b/>
          <w:bCs/>
          <w:lang w:val="en-US" w:eastAsia="x-none"/>
        </w:rPr>
        <w:t xml:space="preserve">egacy UEs </w:t>
      </w:r>
      <w:r>
        <w:rPr>
          <w:b/>
          <w:bCs/>
          <w:lang w:val="en-US" w:eastAsia="x-none"/>
        </w:rPr>
        <w:t>will ignore the cell</w:t>
      </w:r>
      <w:r w:rsidRPr="001F5A84">
        <w:rPr>
          <w:b/>
          <w:bCs/>
          <w:lang w:eastAsia="x-none"/>
        </w:rPr>
        <w:t xml:space="preserve"> </w:t>
      </w:r>
      <w:r>
        <w:rPr>
          <w:b/>
          <w:bCs/>
          <w:lang w:eastAsia="x-none"/>
        </w:rPr>
        <w:t xml:space="preserve">by indicating </w:t>
      </w:r>
      <w:proofErr w:type="spellStart"/>
      <w:r w:rsidRPr="001F5A84">
        <w:rPr>
          <w:b/>
          <w:bCs/>
          <w:lang w:val="en-US" w:eastAsia="x-none"/>
        </w:rPr>
        <w:t>k</w:t>
      </w:r>
      <w:r w:rsidRPr="001F5A84">
        <w:rPr>
          <w:b/>
          <w:bCs/>
          <w:vertAlign w:val="subscript"/>
          <w:lang w:val="en-US" w:eastAsia="x-none"/>
        </w:rPr>
        <w:t>SSB</w:t>
      </w:r>
      <w:proofErr w:type="spellEnd"/>
      <w:r w:rsidRPr="001F5A84">
        <w:rPr>
          <w:b/>
          <w:bCs/>
          <w:lang w:val="en-US" w:eastAsia="x-none"/>
        </w:rPr>
        <w:t xml:space="preserve">=30 </w:t>
      </w:r>
      <w:r>
        <w:rPr>
          <w:b/>
          <w:bCs/>
          <w:lang w:val="en-US" w:eastAsia="x-none"/>
        </w:rPr>
        <w:t xml:space="preserve">by </w:t>
      </w:r>
      <w:r w:rsidRPr="001F5A84">
        <w:rPr>
          <w:b/>
          <w:bCs/>
          <w:lang w:eastAsia="x-none"/>
        </w:rPr>
        <w:t>MIB/PBCH</w:t>
      </w:r>
      <w:r>
        <w:rPr>
          <w:b/>
          <w:bCs/>
          <w:lang w:val="en-US" w:eastAsia="x-none"/>
        </w:rPr>
        <w:t>.</w:t>
      </w:r>
    </w:p>
    <w:p w14:paraId="4CBEA525" w14:textId="77777777" w:rsidR="004C769D" w:rsidRPr="00262D3D" w:rsidRDefault="004C769D" w:rsidP="004C769D">
      <w:pPr>
        <w:pStyle w:val="ListParagraph"/>
        <w:numPr>
          <w:ilvl w:val="0"/>
          <w:numId w:val="27"/>
        </w:numPr>
        <w:ind w:left="360"/>
        <w:rPr>
          <w:b/>
          <w:bCs/>
          <w:lang w:eastAsia="x-none"/>
        </w:rPr>
      </w:pPr>
      <w:r>
        <w:rPr>
          <w:b/>
          <w:bCs/>
          <w:lang w:val="en-US" w:eastAsia="x-none"/>
        </w:rPr>
        <w:t>N</w:t>
      </w:r>
      <w:r w:rsidRPr="001F5A84">
        <w:rPr>
          <w:b/>
          <w:bCs/>
          <w:lang w:val="en-US" w:eastAsia="x-none"/>
        </w:rPr>
        <w:t xml:space="preserve">ew UEs </w:t>
      </w:r>
      <w:r>
        <w:rPr>
          <w:b/>
          <w:bCs/>
          <w:lang w:val="en-US" w:eastAsia="x-none"/>
        </w:rPr>
        <w:t xml:space="preserve">capable of accessing the dedicated spectrum </w:t>
      </w:r>
      <w:r w:rsidRPr="001F5A84">
        <w:rPr>
          <w:b/>
          <w:bCs/>
          <w:lang w:val="en-US" w:eastAsia="x-none"/>
        </w:rPr>
        <w:t xml:space="preserve">will </w:t>
      </w:r>
      <w:r>
        <w:rPr>
          <w:b/>
          <w:bCs/>
          <w:lang w:val="en-US" w:eastAsia="x-none"/>
        </w:rPr>
        <w:t>assume</w:t>
      </w:r>
      <w:r w:rsidRPr="007D4C7B">
        <w:rPr>
          <w:b/>
          <w:bCs/>
          <w:lang w:val="en-US" w:eastAsia="x-none"/>
        </w:rPr>
        <w:t xml:space="preserve"> </w:t>
      </w:r>
      <w:proofErr w:type="spellStart"/>
      <w:r w:rsidRPr="001F5A84">
        <w:rPr>
          <w:b/>
          <w:bCs/>
          <w:lang w:val="en-US" w:eastAsia="x-none"/>
        </w:rPr>
        <w:t>k</w:t>
      </w:r>
      <w:r w:rsidRPr="001F5A84">
        <w:rPr>
          <w:b/>
          <w:bCs/>
          <w:vertAlign w:val="subscript"/>
          <w:lang w:val="en-US" w:eastAsia="x-none"/>
        </w:rPr>
        <w:t>SSB</w:t>
      </w:r>
      <w:proofErr w:type="spellEnd"/>
      <w:r w:rsidRPr="001F5A84">
        <w:rPr>
          <w:b/>
          <w:bCs/>
          <w:lang w:val="en-US" w:eastAsia="x-none"/>
        </w:rPr>
        <w:t xml:space="preserve">=0 </w:t>
      </w:r>
      <w:r>
        <w:rPr>
          <w:b/>
          <w:bCs/>
          <w:lang w:val="en-US" w:eastAsia="x-none"/>
        </w:rPr>
        <w:t xml:space="preserve">and </w:t>
      </w:r>
      <w:r w:rsidRPr="001F5A84">
        <w:rPr>
          <w:b/>
          <w:bCs/>
          <w:lang w:val="en-US" w:eastAsia="x-none"/>
        </w:rPr>
        <w:t xml:space="preserve">use Table 13-1B to indicate </w:t>
      </w:r>
      <w:r>
        <w:rPr>
          <w:b/>
          <w:bCs/>
          <w:lang w:val="en-US" w:eastAsia="x-none"/>
        </w:rPr>
        <w:t xml:space="preserve">the </w:t>
      </w:r>
      <w:r w:rsidRPr="001F5A84">
        <w:rPr>
          <w:b/>
          <w:bCs/>
          <w:lang w:val="en-US" w:eastAsia="x-none"/>
        </w:rPr>
        <w:t>CORESET0 config</w:t>
      </w:r>
      <w:r>
        <w:rPr>
          <w:b/>
          <w:bCs/>
          <w:lang w:val="en-US" w:eastAsia="x-none"/>
        </w:rPr>
        <w:t>uration</w:t>
      </w:r>
      <w:r w:rsidRPr="001F5A84">
        <w:rPr>
          <w:b/>
          <w:bCs/>
          <w:lang w:val="en-US" w:eastAsia="x-none"/>
        </w:rPr>
        <w:t xml:space="preserve"> for </w:t>
      </w:r>
      <w:r>
        <w:rPr>
          <w:b/>
          <w:bCs/>
          <w:lang w:val="en-US" w:eastAsia="x-none"/>
        </w:rPr>
        <w:t>3MHz and</w:t>
      </w:r>
      <w:r w:rsidRPr="001F5A84">
        <w:rPr>
          <w:b/>
          <w:bCs/>
          <w:lang w:val="en-US" w:eastAsia="x-none"/>
        </w:rPr>
        <w:t xml:space="preserve"> 5M</w:t>
      </w:r>
      <w:r>
        <w:rPr>
          <w:b/>
          <w:bCs/>
          <w:lang w:val="en-US" w:eastAsia="x-none"/>
        </w:rPr>
        <w:t>Hz channel bandwidth.</w:t>
      </w:r>
    </w:p>
    <w:p w14:paraId="1F364FFB" w14:textId="77777777" w:rsidR="001758DE" w:rsidRPr="00806412" w:rsidRDefault="001758DE" w:rsidP="001758DE">
      <w:pPr>
        <w:pStyle w:val="ListParagraph"/>
        <w:ind w:left="360"/>
        <w:rPr>
          <w:b/>
          <w:bCs/>
          <w:lang w:eastAsia="x-none"/>
        </w:rPr>
      </w:pPr>
    </w:p>
    <w:p w14:paraId="01A7217C" w14:textId="77777777" w:rsidR="001758DE" w:rsidRPr="00D91D7C" w:rsidRDefault="001758DE" w:rsidP="001758DE">
      <w:pPr>
        <w:jc w:val="center"/>
        <w:rPr>
          <w:b/>
          <w:bCs/>
          <w:lang w:eastAsia="x-none"/>
        </w:rPr>
      </w:pPr>
      <w:r w:rsidRPr="00D91D7C">
        <w:rPr>
          <w:b/>
          <w:bCs/>
          <w:color w:val="FF0000"/>
          <w:lang w:val="en-US"/>
        </w:rPr>
        <w:t xml:space="preserve">Table 13-1B: </w:t>
      </w:r>
      <w:r w:rsidRPr="00D91D7C">
        <w:rPr>
          <w:b/>
          <w:bCs/>
          <w:lang w:val="en-US"/>
        </w:rPr>
        <w:t>Set of resource blocks and slot symbols of CORESET for Type0-PDCCH search space set when {SS/PBCH block, PDCCH} SCS is {15, 15} kHz for the frequency bands with minimum channel bandwidth 3 MHz or 5 MHz given in [5, TS38.101-1]</w:t>
      </w:r>
      <w:r w:rsidRPr="005713D5">
        <w:rPr>
          <w:b/>
          <w:bCs/>
          <w:lang w:val="en-US"/>
        </w:rPr>
        <w:t xml:space="preserve"> </w:t>
      </w:r>
      <w:r w:rsidRPr="00812134">
        <w:rPr>
          <w:b/>
          <w:bCs/>
          <w:lang w:val="en-US"/>
        </w:rPr>
        <w:t xml:space="preserve">and </w:t>
      </w:r>
      <w:proofErr w:type="spellStart"/>
      <w:r w:rsidRPr="00812134">
        <w:rPr>
          <w:b/>
          <w:bCs/>
          <w:lang w:val="en-US"/>
        </w:rPr>
        <w:t>k</w:t>
      </w:r>
      <w:r w:rsidRPr="00812134">
        <w:rPr>
          <w:b/>
          <w:bCs/>
          <w:vertAlign w:val="subscript"/>
          <w:lang w:val="en-US"/>
        </w:rPr>
        <w:t>SSB</w:t>
      </w:r>
      <w:proofErr w:type="spellEnd"/>
      <w:r w:rsidRPr="00812134">
        <w:rPr>
          <w:b/>
          <w:bCs/>
        </w:rPr>
        <w:t>=30</w:t>
      </w:r>
    </w:p>
    <w:tbl>
      <w:tblPr>
        <w:tblW w:w="5000" w:type="pct"/>
        <w:jc w:val="center"/>
        <w:tblCellMar>
          <w:left w:w="0" w:type="dxa"/>
          <w:right w:w="0" w:type="dxa"/>
        </w:tblCellMar>
        <w:tblLook w:val="0600" w:firstRow="0" w:lastRow="0" w:firstColumn="0" w:lastColumn="0" w:noHBand="1" w:noVBand="1"/>
      </w:tblPr>
      <w:tblGrid>
        <w:gridCol w:w="657"/>
        <w:gridCol w:w="1544"/>
        <w:gridCol w:w="1312"/>
        <w:gridCol w:w="1638"/>
        <w:gridCol w:w="689"/>
        <w:gridCol w:w="999"/>
        <w:gridCol w:w="1409"/>
        <w:gridCol w:w="892"/>
        <w:gridCol w:w="812"/>
      </w:tblGrid>
      <w:tr w:rsidR="001758DE" w:rsidRPr="000B04D2" w14:paraId="4B782768" w14:textId="77777777" w:rsidTr="00BA7A4C">
        <w:trPr>
          <w:trHeight w:val="606"/>
          <w:jc w:val="center"/>
        </w:trPr>
        <w:tc>
          <w:tcPr>
            <w:tcW w:w="330" w:type="pct"/>
            <w:tcBorders>
              <w:top w:val="single" w:sz="8" w:space="0" w:color="000000"/>
              <w:left w:val="single" w:sz="8" w:space="0" w:color="000000"/>
              <w:bottom w:val="double" w:sz="4" w:space="0" w:color="000000"/>
              <w:right w:val="double" w:sz="4" w:space="0" w:color="000000"/>
            </w:tcBorders>
            <w:shd w:val="clear" w:color="auto" w:fill="E0E0E0"/>
            <w:tcMar>
              <w:top w:w="15" w:type="dxa"/>
              <w:left w:w="108" w:type="dxa"/>
              <w:bottom w:w="0" w:type="dxa"/>
              <w:right w:w="108" w:type="dxa"/>
            </w:tcMar>
            <w:vAlign w:val="center"/>
            <w:hideMark/>
          </w:tcPr>
          <w:p w14:paraId="03BC4899" w14:textId="77777777" w:rsidR="001758DE" w:rsidRPr="000B04D2" w:rsidRDefault="001758DE" w:rsidP="00BA7A4C">
            <w:pPr>
              <w:rPr>
                <w:sz w:val="18"/>
                <w:szCs w:val="22"/>
                <w:lang w:val="en-US"/>
              </w:rPr>
            </w:pPr>
            <w:r w:rsidRPr="000B04D2">
              <w:rPr>
                <w:b/>
                <w:bCs/>
                <w:sz w:val="18"/>
                <w:szCs w:val="22"/>
                <w:lang w:val="en-US"/>
              </w:rPr>
              <w:t>Index</w:t>
            </w:r>
          </w:p>
        </w:tc>
        <w:tc>
          <w:tcPr>
            <w:tcW w:w="776" w:type="pct"/>
            <w:tcBorders>
              <w:top w:val="single" w:sz="8" w:space="0" w:color="000000"/>
              <w:left w:val="double" w:sz="4"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6939D20C" w14:textId="77777777" w:rsidR="001758DE" w:rsidRPr="000B04D2" w:rsidRDefault="001758DE" w:rsidP="00BA7A4C">
            <w:pPr>
              <w:rPr>
                <w:sz w:val="18"/>
                <w:szCs w:val="22"/>
                <w:lang w:val="en-US"/>
              </w:rPr>
            </w:pPr>
            <w:r w:rsidRPr="000B04D2">
              <w:rPr>
                <w:b/>
                <w:bCs/>
                <w:sz w:val="18"/>
                <w:szCs w:val="22"/>
                <w:lang w:val="en-US"/>
              </w:rPr>
              <w:t>SS/PBCH block and CORESET multiplexing pattern</w:t>
            </w:r>
          </w:p>
        </w:tc>
        <w:tc>
          <w:tcPr>
            <w:tcW w:w="659"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6A3C1219" w14:textId="77777777" w:rsidR="001758DE" w:rsidRPr="000B04D2" w:rsidRDefault="001758DE" w:rsidP="00BA7A4C">
            <w:pPr>
              <w:rPr>
                <w:sz w:val="18"/>
                <w:szCs w:val="22"/>
                <w:lang w:val="en-US"/>
              </w:rPr>
            </w:pPr>
            <w:r w:rsidRPr="000B04D2">
              <w:rPr>
                <w:b/>
                <w:bCs/>
                <w:sz w:val="18"/>
                <w:szCs w:val="22"/>
              </w:rPr>
              <w:t>Number of RBs </w:t>
            </w:r>
            <m:oMath>
              <m:sSubSup>
                <m:sSubSupPr>
                  <m:ctrlPr>
                    <w:rPr>
                      <w:rFonts w:ascii="Cambria Math" w:hAnsi="Cambria Math"/>
                      <w:i/>
                      <w:iCs/>
                      <w:sz w:val="18"/>
                      <w:szCs w:val="22"/>
                      <w:lang w:val="en-US"/>
                    </w:rPr>
                  </m:ctrlPr>
                </m:sSubSupPr>
                <m:e>
                  <m:r>
                    <w:rPr>
                      <w:rFonts w:ascii="Cambria Math" w:hAnsi="Cambria Math"/>
                      <w:sz w:val="18"/>
                      <w:szCs w:val="22"/>
                      <w:lang w:val="en-US"/>
                    </w:rPr>
                    <m:t>N</m:t>
                  </m:r>
                </m:e>
                <m:sub>
                  <m:r>
                    <w:rPr>
                      <w:rFonts w:ascii="Cambria Math" w:hAnsi="Cambria Math"/>
                      <w:sz w:val="18"/>
                      <w:szCs w:val="22"/>
                      <w:lang w:val="en-US"/>
                    </w:rPr>
                    <m:t>RB</m:t>
                  </m:r>
                </m:sub>
                <m:sup>
                  <m:r>
                    <w:rPr>
                      <w:rFonts w:ascii="Cambria Math" w:hAnsi="Cambria Math"/>
                      <w:sz w:val="18"/>
                      <w:szCs w:val="22"/>
                      <w:lang w:val="en-US"/>
                    </w:rPr>
                    <m:t>CORESET</m:t>
                  </m:r>
                </m:sup>
              </m:sSubSup>
            </m:oMath>
          </w:p>
        </w:tc>
        <w:tc>
          <w:tcPr>
            <w:tcW w:w="823"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1D8F2DB7" w14:textId="77777777" w:rsidR="001758DE" w:rsidRPr="000B04D2" w:rsidRDefault="001758DE" w:rsidP="00BA7A4C">
            <w:pPr>
              <w:rPr>
                <w:sz w:val="18"/>
                <w:szCs w:val="22"/>
                <w:lang w:val="en-US"/>
              </w:rPr>
            </w:pPr>
            <w:r w:rsidRPr="000B04D2">
              <w:rPr>
                <w:b/>
                <w:bCs/>
                <w:sz w:val="18"/>
                <w:szCs w:val="22"/>
              </w:rPr>
              <w:t>Number of Symbols</w:t>
            </w:r>
            <m:oMath>
              <m:sSubSup>
                <m:sSubSupPr>
                  <m:ctrlPr>
                    <w:rPr>
                      <w:rFonts w:ascii="Cambria Math" w:hAnsi="Cambria Math"/>
                      <w:i/>
                      <w:iCs/>
                      <w:sz w:val="18"/>
                      <w:szCs w:val="22"/>
                      <w:lang w:val="en-US"/>
                    </w:rPr>
                  </m:ctrlPr>
                </m:sSubSupPr>
                <m:e>
                  <m:r>
                    <w:rPr>
                      <w:rFonts w:ascii="Cambria Math" w:hAnsi="Cambria Math"/>
                      <w:sz w:val="18"/>
                      <w:szCs w:val="22"/>
                      <w:lang w:val="en-US"/>
                    </w:rPr>
                    <m:t>N</m:t>
                  </m:r>
                </m:e>
                <m:sub>
                  <m:r>
                    <w:rPr>
                      <w:rFonts w:ascii="Cambria Math" w:hAnsi="Cambria Math"/>
                      <w:sz w:val="18"/>
                      <w:szCs w:val="22"/>
                      <w:lang w:val="en-US"/>
                    </w:rPr>
                    <m:t>symbol</m:t>
                  </m:r>
                </m:sub>
                <m:sup>
                  <m:r>
                    <w:rPr>
                      <w:rFonts w:ascii="Cambria Math" w:hAnsi="Cambria Math"/>
                      <w:sz w:val="18"/>
                      <w:szCs w:val="22"/>
                      <w:lang w:val="en-US"/>
                    </w:rPr>
                    <m:t>CORESET</m:t>
                  </m:r>
                </m:sup>
              </m:sSubSup>
            </m:oMath>
            <w:r w:rsidRPr="000B04D2">
              <w:rPr>
                <w:b/>
                <w:bCs/>
                <w:sz w:val="18"/>
                <w:szCs w:val="22"/>
              </w:rPr>
              <w:t> </w:t>
            </w:r>
          </w:p>
        </w:tc>
        <w:tc>
          <w:tcPr>
            <w:tcW w:w="346" w:type="pct"/>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18D976C9" w14:textId="77777777" w:rsidR="001758DE" w:rsidRPr="000B04D2" w:rsidRDefault="001758DE" w:rsidP="00BA7A4C">
            <w:pPr>
              <w:rPr>
                <w:sz w:val="18"/>
                <w:szCs w:val="22"/>
                <w:lang w:val="en-US"/>
              </w:rPr>
            </w:pPr>
            <w:r w:rsidRPr="000B04D2">
              <w:rPr>
                <w:b/>
                <w:bCs/>
                <w:sz w:val="18"/>
                <w:szCs w:val="22"/>
              </w:rPr>
              <w:t>Offset (RBs)</w:t>
            </w:r>
          </w:p>
        </w:tc>
        <w:tc>
          <w:tcPr>
            <w:tcW w:w="502" w:type="pct"/>
            <w:tcBorders>
              <w:top w:val="single" w:sz="8" w:space="0" w:color="000000"/>
              <w:left w:val="single" w:sz="8" w:space="0" w:color="000000"/>
              <w:bottom w:val="double" w:sz="4" w:space="0" w:color="000000"/>
              <w:right w:val="single" w:sz="8" w:space="0" w:color="000000"/>
            </w:tcBorders>
            <w:shd w:val="clear" w:color="auto" w:fill="E0E0E0"/>
            <w:vAlign w:val="center"/>
          </w:tcPr>
          <w:p w14:paraId="69AEC46D" w14:textId="77777777" w:rsidR="001758DE" w:rsidRPr="000B04D2" w:rsidRDefault="001758DE" w:rsidP="00BA7A4C">
            <w:pPr>
              <w:jc w:val="center"/>
              <w:rPr>
                <w:b/>
                <w:bCs/>
                <w:sz w:val="18"/>
                <w:szCs w:val="22"/>
              </w:rPr>
            </w:pPr>
            <w:r w:rsidRPr="000B04D2">
              <w:rPr>
                <w:b/>
                <w:bCs/>
                <w:sz w:val="18"/>
                <w:szCs w:val="22"/>
              </w:rPr>
              <w:t>Interleaving</w:t>
            </w:r>
          </w:p>
        </w:tc>
        <w:tc>
          <w:tcPr>
            <w:tcW w:w="708" w:type="pct"/>
            <w:tcBorders>
              <w:top w:val="single" w:sz="8" w:space="0" w:color="000000"/>
              <w:left w:val="single" w:sz="8" w:space="0" w:color="000000"/>
              <w:bottom w:val="double" w:sz="4" w:space="0" w:color="000000"/>
              <w:right w:val="single" w:sz="8" w:space="0" w:color="000000"/>
            </w:tcBorders>
            <w:shd w:val="clear" w:color="auto" w:fill="E0E0E0"/>
          </w:tcPr>
          <w:p w14:paraId="70B26768" w14:textId="77777777" w:rsidR="001758DE" w:rsidRPr="000B04D2" w:rsidRDefault="001758DE" w:rsidP="00BA7A4C">
            <w:pPr>
              <w:jc w:val="center"/>
              <w:rPr>
                <w:b/>
                <w:bCs/>
                <w:sz w:val="18"/>
                <w:szCs w:val="22"/>
              </w:rPr>
            </w:pPr>
            <w:r w:rsidRPr="000B04D2">
              <w:rPr>
                <w:b/>
                <w:bCs/>
                <w:sz w:val="18"/>
                <w:szCs w:val="22"/>
              </w:rPr>
              <w:t>Precoding Granularity</w:t>
            </w:r>
          </w:p>
        </w:tc>
        <w:tc>
          <w:tcPr>
            <w:tcW w:w="448" w:type="pct"/>
            <w:tcBorders>
              <w:top w:val="single" w:sz="8" w:space="0" w:color="000000"/>
              <w:left w:val="single" w:sz="8" w:space="0" w:color="000000"/>
              <w:bottom w:val="double" w:sz="4" w:space="0" w:color="000000"/>
              <w:right w:val="single" w:sz="8" w:space="0" w:color="000000"/>
            </w:tcBorders>
            <w:shd w:val="clear" w:color="auto" w:fill="E0E0E0"/>
          </w:tcPr>
          <w:p w14:paraId="0735EA82" w14:textId="77777777" w:rsidR="001758DE" w:rsidRPr="000B04D2" w:rsidRDefault="001758DE" w:rsidP="00BA7A4C">
            <w:pPr>
              <w:jc w:val="center"/>
              <w:rPr>
                <w:b/>
                <w:bCs/>
                <w:sz w:val="18"/>
                <w:szCs w:val="22"/>
              </w:rPr>
            </w:pPr>
            <w:r w:rsidRPr="000B04D2">
              <w:rPr>
                <w:b/>
                <w:bCs/>
                <w:sz w:val="18"/>
                <w:szCs w:val="22"/>
              </w:rPr>
              <w:t>Puncturing</w:t>
            </w:r>
          </w:p>
        </w:tc>
        <w:tc>
          <w:tcPr>
            <w:tcW w:w="408" w:type="pct"/>
            <w:tcBorders>
              <w:top w:val="single" w:sz="8" w:space="0" w:color="000000"/>
              <w:left w:val="single" w:sz="8" w:space="0" w:color="000000"/>
              <w:bottom w:val="double" w:sz="4" w:space="0" w:color="000000"/>
              <w:right w:val="single" w:sz="8" w:space="0" w:color="000000"/>
            </w:tcBorders>
            <w:shd w:val="clear" w:color="auto" w:fill="E0E0E0"/>
          </w:tcPr>
          <w:p w14:paraId="3A723C18" w14:textId="77777777" w:rsidR="001758DE" w:rsidRPr="000B04D2" w:rsidRDefault="001758DE" w:rsidP="00BA7A4C">
            <w:pPr>
              <w:jc w:val="center"/>
              <w:rPr>
                <w:b/>
                <w:bCs/>
                <w:sz w:val="18"/>
                <w:szCs w:val="22"/>
              </w:rPr>
            </w:pPr>
            <w:r w:rsidRPr="000B04D2">
              <w:rPr>
                <w:b/>
                <w:bCs/>
                <w:sz w:val="18"/>
                <w:szCs w:val="22"/>
              </w:rPr>
              <w:t>Number of CCEs</w:t>
            </w:r>
          </w:p>
        </w:tc>
      </w:tr>
      <w:tr w:rsidR="001758DE" w:rsidRPr="000B04D2" w14:paraId="01444199" w14:textId="77777777" w:rsidTr="00BA7A4C">
        <w:trPr>
          <w:trHeight w:val="303"/>
          <w:jc w:val="center"/>
        </w:trPr>
        <w:tc>
          <w:tcPr>
            <w:tcW w:w="330" w:type="pct"/>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B8C8D95" w14:textId="77777777" w:rsidR="001758DE" w:rsidRPr="000B04D2" w:rsidRDefault="001758DE" w:rsidP="00BA7A4C">
            <w:pPr>
              <w:rPr>
                <w:sz w:val="18"/>
                <w:szCs w:val="22"/>
                <w:lang w:val="en-US"/>
              </w:rPr>
            </w:pPr>
            <w:r w:rsidRPr="000B04D2">
              <w:rPr>
                <w:sz w:val="18"/>
                <w:szCs w:val="22"/>
                <w:lang w:val="en-US"/>
              </w:rPr>
              <w:t>0</w:t>
            </w:r>
          </w:p>
        </w:tc>
        <w:tc>
          <w:tcPr>
            <w:tcW w:w="776" w:type="pct"/>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06DF0" w14:textId="77777777" w:rsidR="001758DE" w:rsidRPr="000B04D2" w:rsidRDefault="001758DE" w:rsidP="00BA7A4C">
            <w:pPr>
              <w:rPr>
                <w:sz w:val="18"/>
                <w:szCs w:val="22"/>
                <w:lang w:val="en-US"/>
              </w:rPr>
            </w:pPr>
            <w:r w:rsidRPr="000B04D2">
              <w:rPr>
                <w:sz w:val="18"/>
                <w:szCs w:val="22"/>
              </w:rPr>
              <w:t>1</w:t>
            </w:r>
          </w:p>
        </w:tc>
        <w:tc>
          <w:tcPr>
            <w:tcW w:w="659"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265DBE" w14:textId="77777777" w:rsidR="001758DE" w:rsidRPr="000B04D2" w:rsidRDefault="001758DE" w:rsidP="00BA7A4C">
            <w:pPr>
              <w:rPr>
                <w:sz w:val="18"/>
                <w:szCs w:val="22"/>
                <w:lang w:val="en-US"/>
              </w:rPr>
            </w:pPr>
            <w:r w:rsidRPr="000B04D2">
              <w:rPr>
                <w:sz w:val="18"/>
                <w:szCs w:val="22"/>
                <w:lang w:val="en-US"/>
              </w:rPr>
              <w:t>15</w:t>
            </w:r>
          </w:p>
        </w:tc>
        <w:tc>
          <w:tcPr>
            <w:tcW w:w="823"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E6F56D" w14:textId="77777777" w:rsidR="001758DE" w:rsidRPr="000B04D2" w:rsidRDefault="001758DE" w:rsidP="00BA7A4C">
            <w:pPr>
              <w:rPr>
                <w:sz w:val="18"/>
                <w:szCs w:val="22"/>
                <w:lang w:val="en-US"/>
              </w:rPr>
            </w:pPr>
            <w:r w:rsidRPr="000B04D2">
              <w:rPr>
                <w:sz w:val="18"/>
                <w:szCs w:val="22"/>
                <w:lang w:val="en-US"/>
              </w:rPr>
              <w:t>2</w:t>
            </w:r>
          </w:p>
        </w:tc>
        <w:tc>
          <w:tcPr>
            <w:tcW w:w="346" w:type="pct"/>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62214C" w14:textId="77777777" w:rsidR="001758DE" w:rsidRPr="000B04D2" w:rsidRDefault="001758DE" w:rsidP="00BA7A4C">
            <w:pPr>
              <w:rPr>
                <w:sz w:val="18"/>
                <w:szCs w:val="22"/>
                <w:lang w:val="en-US"/>
              </w:rPr>
            </w:pPr>
            <w:r w:rsidRPr="000B04D2">
              <w:rPr>
                <w:sz w:val="18"/>
                <w:szCs w:val="22"/>
                <w:lang w:val="en-US"/>
              </w:rPr>
              <w:t>0</w:t>
            </w:r>
          </w:p>
        </w:tc>
        <w:tc>
          <w:tcPr>
            <w:tcW w:w="502" w:type="pct"/>
            <w:tcBorders>
              <w:top w:val="double" w:sz="4" w:space="0" w:color="000000"/>
              <w:left w:val="single" w:sz="8" w:space="0" w:color="000000"/>
              <w:bottom w:val="single" w:sz="8" w:space="0" w:color="000000"/>
              <w:right w:val="single" w:sz="8" w:space="0" w:color="000000"/>
            </w:tcBorders>
          </w:tcPr>
          <w:p w14:paraId="21A4647C" w14:textId="77777777" w:rsidR="001758DE" w:rsidRPr="000B04D2" w:rsidRDefault="001758DE" w:rsidP="00BA7A4C">
            <w:pPr>
              <w:jc w:val="center"/>
              <w:rPr>
                <w:sz w:val="18"/>
                <w:szCs w:val="22"/>
                <w:lang w:val="en-US"/>
              </w:rPr>
            </w:pPr>
            <w:r w:rsidRPr="000B04D2">
              <w:rPr>
                <w:sz w:val="18"/>
                <w:szCs w:val="22"/>
                <w:lang w:val="en-US"/>
              </w:rPr>
              <w:t>No</w:t>
            </w:r>
          </w:p>
        </w:tc>
        <w:tc>
          <w:tcPr>
            <w:tcW w:w="708" w:type="pct"/>
            <w:tcBorders>
              <w:top w:val="double" w:sz="4" w:space="0" w:color="000000"/>
              <w:left w:val="single" w:sz="8" w:space="0" w:color="000000"/>
              <w:bottom w:val="single" w:sz="8" w:space="0" w:color="000000"/>
              <w:right w:val="single" w:sz="8" w:space="0" w:color="000000"/>
            </w:tcBorders>
          </w:tcPr>
          <w:p w14:paraId="3AAFB6E6" w14:textId="77777777" w:rsidR="001758DE" w:rsidRPr="000B04D2" w:rsidRDefault="001758DE" w:rsidP="00BA7A4C">
            <w:pPr>
              <w:jc w:val="center"/>
              <w:rPr>
                <w:sz w:val="18"/>
                <w:szCs w:val="22"/>
                <w:lang w:val="en-US"/>
              </w:rPr>
            </w:pPr>
            <w:proofErr w:type="spellStart"/>
            <w:r w:rsidRPr="000B04D2">
              <w:rPr>
                <w:sz w:val="18"/>
                <w:szCs w:val="22"/>
              </w:rPr>
              <w:t>allContiguousRBs</w:t>
            </w:r>
            <w:proofErr w:type="spellEnd"/>
          </w:p>
        </w:tc>
        <w:tc>
          <w:tcPr>
            <w:tcW w:w="448" w:type="pct"/>
            <w:tcBorders>
              <w:top w:val="double" w:sz="4" w:space="0" w:color="000000"/>
              <w:left w:val="single" w:sz="8" w:space="0" w:color="000000"/>
              <w:bottom w:val="single" w:sz="8" w:space="0" w:color="000000"/>
              <w:right w:val="single" w:sz="8" w:space="0" w:color="000000"/>
            </w:tcBorders>
          </w:tcPr>
          <w:p w14:paraId="020864D5" w14:textId="77777777" w:rsidR="001758DE" w:rsidRPr="000B04D2" w:rsidRDefault="001758DE" w:rsidP="00BA7A4C">
            <w:pPr>
              <w:jc w:val="center"/>
              <w:rPr>
                <w:sz w:val="18"/>
                <w:szCs w:val="22"/>
              </w:rPr>
            </w:pPr>
            <w:r w:rsidRPr="000B04D2">
              <w:rPr>
                <w:sz w:val="18"/>
                <w:szCs w:val="22"/>
              </w:rPr>
              <w:t>-</w:t>
            </w:r>
          </w:p>
        </w:tc>
        <w:tc>
          <w:tcPr>
            <w:tcW w:w="408" w:type="pct"/>
            <w:tcBorders>
              <w:top w:val="double" w:sz="4" w:space="0" w:color="000000"/>
              <w:left w:val="single" w:sz="8" w:space="0" w:color="000000"/>
              <w:bottom w:val="single" w:sz="8" w:space="0" w:color="000000"/>
              <w:right w:val="single" w:sz="8" w:space="0" w:color="000000"/>
            </w:tcBorders>
          </w:tcPr>
          <w:p w14:paraId="1710F99A" w14:textId="77777777" w:rsidR="001758DE" w:rsidRPr="000B04D2" w:rsidRDefault="001758DE" w:rsidP="00BA7A4C">
            <w:pPr>
              <w:jc w:val="center"/>
              <w:rPr>
                <w:sz w:val="18"/>
                <w:szCs w:val="22"/>
              </w:rPr>
            </w:pPr>
            <w:r w:rsidRPr="000B04D2">
              <w:rPr>
                <w:sz w:val="18"/>
                <w:szCs w:val="22"/>
              </w:rPr>
              <w:t>5</w:t>
            </w:r>
          </w:p>
        </w:tc>
      </w:tr>
      <w:tr w:rsidR="001758DE" w:rsidRPr="000B04D2" w14:paraId="0B1D8E86"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2953AFD" w14:textId="77777777" w:rsidR="001758DE" w:rsidRPr="000B04D2" w:rsidRDefault="001758DE" w:rsidP="00BA7A4C">
            <w:pPr>
              <w:rPr>
                <w:sz w:val="18"/>
                <w:szCs w:val="22"/>
                <w:lang w:val="en-US"/>
              </w:rPr>
            </w:pPr>
            <w:r w:rsidRPr="000B04D2">
              <w:rPr>
                <w:sz w:val="18"/>
                <w:szCs w:val="22"/>
                <w:lang w:val="en-US"/>
              </w:rPr>
              <w:t>1</w:t>
            </w:r>
          </w:p>
        </w:tc>
        <w:tc>
          <w:tcPr>
            <w:tcW w:w="776"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04BC6D" w14:textId="77777777" w:rsidR="001758DE" w:rsidRPr="000B04D2" w:rsidRDefault="001758DE" w:rsidP="00BA7A4C">
            <w:pPr>
              <w:rPr>
                <w:sz w:val="18"/>
                <w:szCs w:val="22"/>
                <w:lang w:val="en-US"/>
              </w:rPr>
            </w:pPr>
            <w:r w:rsidRPr="000B04D2">
              <w:rPr>
                <w:sz w:val="18"/>
                <w:szCs w:val="22"/>
              </w:rPr>
              <w:t>1</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D6FA3" w14:textId="77777777" w:rsidR="001758DE" w:rsidRPr="000B04D2" w:rsidRDefault="001758DE" w:rsidP="00BA7A4C">
            <w:pPr>
              <w:rPr>
                <w:sz w:val="18"/>
                <w:szCs w:val="22"/>
                <w:lang w:val="en-US"/>
              </w:rPr>
            </w:pPr>
            <w:r w:rsidRPr="000B04D2">
              <w:rPr>
                <w:sz w:val="18"/>
                <w:szCs w:val="22"/>
                <w:lang w:val="en-US"/>
              </w:rPr>
              <w:t>16</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708DBA" w14:textId="77777777" w:rsidR="001758DE" w:rsidRPr="000B04D2" w:rsidRDefault="001758DE" w:rsidP="00BA7A4C">
            <w:pPr>
              <w:rPr>
                <w:sz w:val="18"/>
                <w:szCs w:val="22"/>
                <w:lang w:val="en-US"/>
              </w:rPr>
            </w:pPr>
            <w:r w:rsidRPr="000B04D2">
              <w:rPr>
                <w:sz w:val="18"/>
                <w:szCs w:val="22"/>
                <w:lang w:val="en-US"/>
              </w:rPr>
              <w:t>3</w:t>
            </w:r>
          </w:p>
        </w:tc>
        <w:tc>
          <w:tcPr>
            <w:tcW w:w="3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FA0208" w14:textId="77777777" w:rsidR="001758DE" w:rsidRPr="000B04D2" w:rsidRDefault="001758DE" w:rsidP="00BA7A4C">
            <w:pPr>
              <w:rPr>
                <w:sz w:val="18"/>
                <w:szCs w:val="22"/>
                <w:lang w:val="en-US"/>
              </w:rPr>
            </w:pPr>
            <w:r w:rsidRPr="000B04D2">
              <w:rPr>
                <w:sz w:val="18"/>
                <w:szCs w:val="22"/>
                <w:lang w:val="en-US"/>
              </w:rPr>
              <w:t>0</w:t>
            </w:r>
          </w:p>
        </w:tc>
        <w:tc>
          <w:tcPr>
            <w:tcW w:w="502" w:type="pct"/>
            <w:tcBorders>
              <w:top w:val="single" w:sz="8" w:space="0" w:color="000000"/>
              <w:left w:val="single" w:sz="8" w:space="0" w:color="000000"/>
              <w:bottom w:val="single" w:sz="8" w:space="0" w:color="000000"/>
              <w:right w:val="single" w:sz="8" w:space="0" w:color="000000"/>
            </w:tcBorders>
          </w:tcPr>
          <w:p w14:paraId="6A2CCCD0" w14:textId="77777777" w:rsidR="001758DE" w:rsidRPr="000B04D2" w:rsidRDefault="001758DE" w:rsidP="00BA7A4C">
            <w:pPr>
              <w:jc w:val="center"/>
              <w:rPr>
                <w:sz w:val="18"/>
                <w:szCs w:val="22"/>
                <w:lang w:val="en-US"/>
              </w:rPr>
            </w:pPr>
            <w:r w:rsidRPr="000B04D2">
              <w:rPr>
                <w:sz w:val="18"/>
                <w:szCs w:val="22"/>
                <w:lang w:val="en-US"/>
              </w:rPr>
              <w:t>No</w:t>
            </w:r>
          </w:p>
        </w:tc>
        <w:tc>
          <w:tcPr>
            <w:tcW w:w="708" w:type="pct"/>
            <w:tcBorders>
              <w:top w:val="single" w:sz="8" w:space="0" w:color="000000"/>
              <w:left w:val="single" w:sz="8" w:space="0" w:color="000000"/>
              <w:bottom w:val="single" w:sz="8" w:space="0" w:color="000000"/>
              <w:right w:val="single" w:sz="8" w:space="0" w:color="000000"/>
            </w:tcBorders>
          </w:tcPr>
          <w:p w14:paraId="53BA3495" w14:textId="77777777" w:rsidR="001758DE" w:rsidRPr="000B04D2" w:rsidRDefault="001758DE" w:rsidP="00BA7A4C">
            <w:pPr>
              <w:jc w:val="center"/>
              <w:rPr>
                <w:sz w:val="18"/>
                <w:szCs w:val="22"/>
                <w:lang w:val="en-US"/>
              </w:rPr>
            </w:pPr>
            <w:proofErr w:type="spellStart"/>
            <w:r w:rsidRPr="000B04D2">
              <w:rPr>
                <w:sz w:val="18"/>
                <w:szCs w:val="22"/>
              </w:rPr>
              <w:t>allContiguousRBs</w:t>
            </w:r>
            <w:proofErr w:type="spellEnd"/>
          </w:p>
        </w:tc>
        <w:tc>
          <w:tcPr>
            <w:tcW w:w="448" w:type="pct"/>
            <w:tcBorders>
              <w:top w:val="single" w:sz="8" w:space="0" w:color="000000"/>
              <w:left w:val="single" w:sz="8" w:space="0" w:color="000000"/>
              <w:bottom w:val="single" w:sz="8" w:space="0" w:color="000000"/>
              <w:right w:val="single" w:sz="8" w:space="0" w:color="000000"/>
            </w:tcBorders>
          </w:tcPr>
          <w:p w14:paraId="29801CFC" w14:textId="77777777" w:rsidR="001758DE" w:rsidRPr="000B04D2" w:rsidRDefault="001758DE" w:rsidP="00BA7A4C">
            <w:pPr>
              <w:jc w:val="center"/>
              <w:rPr>
                <w:sz w:val="18"/>
                <w:szCs w:val="22"/>
              </w:rPr>
            </w:pPr>
            <w:r w:rsidRPr="000B04D2">
              <w:rPr>
                <w:sz w:val="18"/>
                <w:szCs w:val="22"/>
              </w:rPr>
              <w:t>RB index</w:t>
            </w:r>
            <w:r w:rsidRPr="000B04D2">
              <w:rPr>
                <w:sz w:val="18"/>
                <w:szCs w:val="22"/>
              </w:rPr>
              <w:br/>
              <w:t>=15</w:t>
            </w:r>
          </w:p>
        </w:tc>
        <w:tc>
          <w:tcPr>
            <w:tcW w:w="408" w:type="pct"/>
            <w:tcBorders>
              <w:top w:val="single" w:sz="8" w:space="0" w:color="000000"/>
              <w:left w:val="single" w:sz="8" w:space="0" w:color="000000"/>
              <w:bottom w:val="single" w:sz="8" w:space="0" w:color="000000"/>
              <w:right w:val="single" w:sz="8" w:space="0" w:color="000000"/>
            </w:tcBorders>
          </w:tcPr>
          <w:p w14:paraId="32E4B5C1" w14:textId="77777777" w:rsidR="001758DE" w:rsidRPr="000B04D2" w:rsidRDefault="001758DE" w:rsidP="00BA7A4C">
            <w:pPr>
              <w:jc w:val="center"/>
              <w:rPr>
                <w:sz w:val="18"/>
                <w:szCs w:val="22"/>
              </w:rPr>
            </w:pPr>
            <w:r w:rsidRPr="000B04D2">
              <w:rPr>
                <w:sz w:val="18"/>
                <w:szCs w:val="22"/>
              </w:rPr>
              <w:t>8</w:t>
            </w:r>
          </w:p>
        </w:tc>
      </w:tr>
      <w:tr w:rsidR="001758DE" w:rsidRPr="000B04D2" w14:paraId="76FB5E88"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7F16341" w14:textId="77777777" w:rsidR="001758DE" w:rsidRPr="000B04D2" w:rsidRDefault="001758DE" w:rsidP="00BA7A4C">
            <w:pPr>
              <w:rPr>
                <w:sz w:val="18"/>
                <w:szCs w:val="22"/>
                <w:lang w:val="en-US"/>
              </w:rPr>
            </w:pPr>
            <w:r w:rsidRPr="000B04D2">
              <w:rPr>
                <w:sz w:val="18"/>
                <w:szCs w:val="22"/>
              </w:rPr>
              <w:t>2</w:t>
            </w:r>
          </w:p>
        </w:tc>
        <w:tc>
          <w:tcPr>
            <w:tcW w:w="776"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796D68" w14:textId="77777777" w:rsidR="001758DE" w:rsidRPr="000B04D2" w:rsidRDefault="001758DE" w:rsidP="00BA7A4C">
            <w:pPr>
              <w:rPr>
                <w:sz w:val="18"/>
                <w:szCs w:val="22"/>
                <w:lang w:val="en-US"/>
              </w:rPr>
            </w:pPr>
            <w:r w:rsidRPr="000B04D2">
              <w:rPr>
                <w:sz w:val="18"/>
                <w:szCs w:val="22"/>
              </w:rPr>
              <w:t>1</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722D9" w14:textId="77777777" w:rsidR="001758DE" w:rsidRPr="000B04D2" w:rsidRDefault="001758DE" w:rsidP="00BA7A4C">
            <w:pPr>
              <w:rPr>
                <w:sz w:val="18"/>
                <w:szCs w:val="22"/>
                <w:lang w:val="en-US"/>
              </w:rPr>
            </w:pPr>
            <w:r w:rsidRPr="000B04D2">
              <w:rPr>
                <w:sz w:val="18"/>
                <w:szCs w:val="22"/>
              </w:rPr>
              <w:t>18</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0A02B" w14:textId="77777777" w:rsidR="001758DE" w:rsidRPr="000B04D2" w:rsidRDefault="001758DE" w:rsidP="00BA7A4C">
            <w:pPr>
              <w:rPr>
                <w:sz w:val="18"/>
                <w:szCs w:val="22"/>
                <w:lang w:val="en-US"/>
              </w:rPr>
            </w:pPr>
            <w:r w:rsidRPr="000B04D2">
              <w:rPr>
                <w:sz w:val="18"/>
                <w:szCs w:val="22"/>
              </w:rPr>
              <w:t>2</w:t>
            </w:r>
          </w:p>
        </w:tc>
        <w:tc>
          <w:tcPr>
            <w:tcW w:w="3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FD7A73" w14:textId="77777777" w:rsidR="001758DE" w:rsidRPr="000B04D2" w:rsidRDefault="001758DE" w:rsidP="00BA7A4C">
            <w:pPr>
              <w:rPr>
                <w:sz w:val="18"/>
                <w:szCs w:val="22"/>
                <w:lang w:val="en-US"/>
              </w:rPr>
            </w:pPr>
            <w:r w:rsidRPr="000B04D2">
              <w:rPr>
                <w:sz w:val="18"/>
                <w:szCs w:val="22"/>
              </w:rPr>
              <w:t>0</w:t>
            </w:r>
          </w:p>
        </w:tc>
        <w:tc>
          <w:tcPr>
            <w:tcW w:w="502" w:type="pct"/>
            <w:tcBorders>
              <w:top w:val="single" w:sz="8" w:space="0" w:color="000000"/>
              <w:left w:val="single" w:sz="8" w:space="0" w:color="000000"/>
              <w:bottom w:val="single" w:sz="8" w:space="0" w:color="000000"/>
              <w:right w:val="single" w:sz="8" w:space="0" w:color="000000"/>
            </w:tcBorders>
          </w:tcPr>
          <w:p w14:paraId="5B4F45AC" w14:textId="77777777" w:rsidR="001758DE" w:rsidRPr="000B04D2" w:rsidRDefault="001758DE" w:rsidP="00BA7A4C">
            <w:pPr>
              <w:jc w:val="center"/>
              <w:rPr>
                <w:sz w:val="18"/>
                <w:szCs w:val="22"/>
              </w:rPr>
            </w:pPr>
            <w:r w:rsidRPr="000B04D2">
              <w:rPr>
                <w:sz w:val="18"/>
                <w:szCs w:val="22"/>
                <w:lang w:val="en-US"/>
              </w:rPr>
              <w:t>No</w:t>
            </w:r>
          </w:p>
        </w:tc>
        <w:tc>
          <w:tcPr>
            <w:tcW w:w="708" w:type="pct"/>
            <w:tcBorders>
              <w:top w:val="single" w:sz="8" w:space="0" w:color="000000"/>
              <w:left w:val="single" w:sz="8" w:space="0" w:color="000000"/>
              <w:bottom w:val="single" w:sz="8" w:space="0" w:color="000000"/>
              <w:right w:val="single" w:sz="8" w:space="0" w:color="000000"/>
            </w:tcBorders>
          </w:tcPr>
          <w:p w14:paraId="0B30C4A9" w14:textId="77777777" w:rsidR="001758DE" w:rsidRPr="000B04D2" w:rsidRDefault="001758DE" w:rsidP="00BA7A4C">
            <w:pPr>
              <w:jc w:val="center"/>
              <w:rPr>
                <w:sz w:val="18"/>
                <w:szCs w:val="22"/>
                <w:lang w:val="en-US"/>
              </w:rPr>
            </w:pPr>
            <w:proofErr w:type="spellStart"/>
            <w:r w:rsidRPr="000B04D2">
              <w:rPr>
                <w:sz w:val="18"/>
                <w:szCs w:val="22"/>
              </w:rPr>
              <w:t>allContiguousRBs</w:t>
            </w:r>
            <w:proofErr w:type="spellEnd"/>
          </w:p>
        </w:tc>
        <w:tc>
          <w:tcPr>
            <w:tcW w:w="448" w:type="pct"/>
            <w:tcBorders>
              <w:top w:val="single" w:sz="8" w:space="0" w:color="000000"/>
              <w:left w:val="single" w:sz="8" w:space="0" w:color="000000"/>
              <w:bottom w:val="single" w:sz="8" w:space="0" w:color="000000"/>
              <w:right w:val="single" w:sz="8" w:space="0" w:color="000000"/>
            </w:tcBorders>
          </w:tcPr>
          <w:p w14:paraId="68F52D75" w14:textId="77777777" w:rsidR="001758DE" w:rsidRPr="000B04D2" w:rsidRDefault="001758DE" w:rsidP="00BA7A4C">
            <w:pPr>
              <w:jc w:val="center"/>
              <w:rPr>
                <w:sz w:val="18"/>
                <w:szCs w:val="22"/>
              </w:rPr>
            </w:pPr>
            <w:r w:rsidRPr="000B04D2">
              <w:rPr>
                <w:sz w:val="18"/>
                <w:szCs w:val="22"/>
              </w:rPr>
              <w:t>-</w:t>
            </w:r>
          </w:p>
        </w:tc>
        <w:tc>
          <w:tcPr>
            <w:tcW w:w="408" w:type="pct"/>
            <w:tcBorders>
              <w:top w:val="single" w:sz="8" w:space="0" w:color="000000"/>
              <w:left w:val="single" w:sz="8" w:space="0" w:color="000000"/>
              <w:bottom w:val="single" w:sz="8" w:space="0" w:color="000000"/>
              <w:right w:val="single" w:sz="8" w:space="0" w:color="000000"/>
            </w:tcBorders>
          </w:tcPr>
          <w:p w14:paraId="20DDC5D6" w14:textId="77777777" w:rsidR="001758DE" w:rsidRPr="000B04D2" w:rsidRDefault="001758DE" w:rsidP="00BA7A4C">
            <w:pPr>
              <w:jc w:val="center"/>
              <w:rPr>
                <w:sz w:val="18"/>
                <w:szCs w:val="22"/>
              </w:rPr>
            </w:pPr>
            <w:r w:rsidRPr="000B04D2">
              <w:rPr>
                <w:sz w:val="18"/>
                <w:szCs w:val="22"/>
              </w:rPr>
              <w:t>6</w:t>
            </w:r>
          </w:p>
        </w:tc>
      </w:tr>
      <w:tr w:rsidR="001758DE" w:rsidRPr="000B04D2" w14:paraId="0D714D4A"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46685AA" w14:textId="77777777" w:rsidR="001758DE" w:rsidRPr="000B04D2" w:rsidRDefault="001758DE" w:rsidP="00BA7A4C">
            <w:pPr>
              <w:rPr>
                <w:sz w:val="18"/>
                <w:szCs w:val="22"/>
                <w:lang w:val="en-US"/>
              </w:rPr>
            </w:pPr>
            <w:r w:rsidRPr="000B04D2">
              <w:rPr>
                <w:sz w:val="18"/>
                <w:szCs w:val="22"/>
              </w:rPr>
              <w:t>3</w:t>
            </w:r>
          </w:p>
        </w:tc>
        <w:tc>
          <w:tcPr>
            <w:tcW w:w="776"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280C9" w14:textId="77777777" w:rsidR="001758DE" w:rsidRPr="000B04D2" w:rsidRDefault="001758DE" w:rsidP="00BA7A4C">
            <w:pPr>
              <w:rPr>
                <w:sz w:val="18"/>
                <w:szCs w:val="22"/>
                <w:lang w:val="en-US"/>
              </w:rPr>
            </w:pPr>
            <w:r w:rsidRPr="000B04D2">
              <w:rPr>
                <w:sz w:val="18"/>
                <w:szCs w:val="22"/>
              </w:rPr>
              <w:t>1</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B35113" w14:textId="77777777" w:rsidR="001758DE" w:rsidRPr="000B04D2" w:rsidRDefault="001758DE" w:rsidP="00BA7A4C">
            <w:pPr>
              <w:rPr>
                <w:sz w:val="18"/>
                <w:szCs w:val="22"/>
                <w:lang w:val="en-US"/>
              </w:rPr>
            </w:pPr>
            <w:r w:rsidRPr="000B04D2">
              <w:rPr>
                <w:sz w:val="18"/>
                <w:szCs w:val="22"/>
              </w:rPr>
              <w:t>20</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A0644" w14:textId="77777777" w:rsidR="001758DE" w:rsidRPr="000B04D2" w:rsidRDefault="001758DE" w:rsidP="00BA7A4C">
            <w:pPr>
              <w:rPr>
                <w:sz w:val="18"/>
                <w:szCs w:val="22"/>
                <w:lang w:val="en-US"/>
              </w:rPr>
            </w:pPr>
            <w:r w:rsidRPr="000B04D2">
              <w:rPr>
                <w:sz w:val="18"/>
                <w:szCs w:val="22"/>
              </w:rPr>
              <w:t>3</w:t>
            </w:r>
          </w:p>
        </w:tc>
        <w:tc>
          <w:tcPr>
            <w:tcW w:w="3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0F39AA" w14:textId="77777777" w:rsidR="001758DE" w:rsidRPr="000B04D2" w:rsidRDefault="001758DE" w:rsidP="00BA7A4C">
            <w:pPr>
              <w:rPr>
                <w:sz w:val="18"/>
                <w:szCs w:val="22"/>
                <w:lang w:val="en-US"/>
              </w:rPr>
            </w:pPr>
            <w:r w:rsidRPr="000B04D2">
              <w:rPr>
                <w:sz w:val="18"/>
                <w:szCs w:val="22"/>
              </w:rPr>
              <w:t>0</w:t>
            </w:r>
          </w:p>
        </w:tc>
        <w:tc>
          <w:tcPr>
            <w:tcW w:w="502" w:type="pct"/>
            <w:tcBorders>
              <w:top w:val="single" w:sz="8" w:space="0" w:color="000000"/>
              <w:left w:val="single" w:sz="8" w:space="0" w:color="000000"/>
              <w:bottom w:val="single" w:sz="8" w:space="0" w:color="000000"/>
              <w:right w:val="single" w:sz="8" w:space="0" w:color="000000"/>
            </w:tcBorders>
          </w:tcPr>
          <w:p w14:paraId="50241C3A" w14:textId="77777777" w:rsidR="001758DE" w:rsidRPr="000B04D2" w:rsidRDefault="001758DE" w:rsidP="00BA7A4C">
            <w:pPr>
              <w:jc w:val="center"/>
              <w:rPr>
                <w:sz w:val="18"/>
                <w:szCs w:val="22"/>
              </w:rPr>
            </w:pPr>
            <w:r w:rsidRPr="000B04D2">
              <w:rPr>
                <w:sz w:val="18"/>
                <w:szCs w:val="22"/>
                <w:lang w:val="en-US"/>
              </w:rPr>
              <w:t>No</w:t>
            </w:r>
          </w:p>
        </w:tc>
        <w:tc>
          <w:tcPr>
            <w:tcW w:w="708" w:type="pct"/>
            <w:tcBorders>
              <w:top w:val="single" w:sz="8" w:space="0" w:color="000000"/>
              <w:left w:val="single" w:sz="8" w:space="0" w:color="000000"/>
              <w:bottom w:val="single" w:sz="8" w:space="0" w:color="000000"/>
              <w:right w:val="single" w:sz="8" w:space="0" w:color="000000"/>
            </w:tcBorders>
          </w:tcPr>
          <w:p w14:paraId="145BC560" w14:textId="77777777" w:rsidR="001758DE" w:rsidRPr="000B04D2" w:rsidRDefault="001758DE" w:rsidP="00BA7A4C">
            <w:pPr>
              <w:jc w:val="center"/>
              <w:rPr>
                <w:sz w:val="18"/>
                <w:szCs w:val="22"/>
                <w:lang w:val="en-US"/>
              </w:rPr>
            </w:pPr>
            <w:proofErr w:type="spellStart"/>
            <w:r w:rsidRPr="000B04D2">
              <w:rPr>
                <w:sz w:val="18"/>
                <w:szCs w:val="22"/>
              </w:rPr>
              <w:t>allContiguousRBs</w:t>
            </w:r>
            <w:proofErr w:type="spellEnd"/>
          </w:p>
        </w:tc>
        <w:tc>
          <w:tcPr>
            <w:tcW w:w="448" w:type="pct"/>
            <w:tcBorders>
              <w:top w:val="single" w:sz="8" w:space="0" w:color="000000"/>
              <w:left w:val="single" w:sz="8" w:space="0" w:color="000000"/>
              <w:bottom w:val="single" w:sz="8" w:space="0" w:color="000000"/>
              <w:right w:val="single" w:sz="8" w:space="0" w:color="000000"/>
            </w:tcBorders>
          </w:tcPr>
          <w:p w14:paraId="1FAFA15C" w14:textId="77777777" w:rsidR="001758DE" w:rsidRPr="000B04D2" w:rsidRDefault="001758DE" w:rsidP="00BA7A4C">
            <w:pPr>
              <w:jc w:val="center"/>
              <w:rPr>
                <w:sz w:val="18"/>
                <w:szCs w:val="22"/>
              </w:rPr>
            </w:pPr>
            <w:r w:rsidRPr="000B04D2">
              <w:rPr>
                <w:sz w:val="18"/>
                <w:szCs w:val="22"/>
              </w:rPr>
              <w:t>-</w:t>
            </w:r>
          </w:p>
        </w:tc>
        <w:tc>
          <w:tcPr>
            <w:tcW w:w="408" w:type="pct"/>
            <w:tcBorders>
              <w:top w:val="single" w:sz="8" w:space="0" w:color="000000"/>
              <w:left w:val="single" w:sz="8" w:space="0" w:color="000000"/>
              <w:bottom w:val="single" w:sz="8" w:space="0" w:color="000000"/>
              <w:right w:val="single" w:sz="8" w:space="0" w:color="000000"/>
            </w:tcBorders>
          </w:tcPr>
          <w:p w14:paraId="2FCE03B7" w14:textId="77777777" w:rsidR="001758DE" w:rsidRPr="000B04D2" w:rsidRDefault="001758DE" w:rsidP="00BA7A4C">
            <w:pPr>
              <w:jc w:val="center"/>
              <w:rPr>
                <w:sz w:val="18"/>
                <w:szCs w:val="22"/>
              </w:rPr>
            </w:pPr>
            <w:r w:rsidRPr="000B04D2">
              <w:rPr>
                <w:sz w:val="18"/>
                <w:szCs w:val="22"/>
              </w:rPr>
              <w:t>10</w:t>
            </w:r>
          </w:p>
        </w:tc>
      </w:tr>
      <w:tr w:rsidR="001758DE" w:rsidRPr="000B04D2" w14:paraId="2B1712D0" w14:textId="77777777" w:rsidTr="00BA7A4C">
        <w:trPr>
          <w:trHeight w:val="303"/>
          <w:jc w:val="center"/>
        </w:trPr>
        <w:tc>
          <w:tcPr>
            <w:tcW w:w="330"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EAEC023" w14:textId="77777777" w:rsidR="001758DE" w:rsidRPr="000B04D2" w:rsidRDefault="001758DE" w:rsidP="00BA7A4C">
            <w:pPr>
              <w:rPr>
                <w:sz w:val="18"/>
                <w:szCs w:val="22"/>
                <w:lang w:val="en-US"/>
              </w:rPr>
            </w:pPr>
            <w:r w:rsidRPr="000B04D2">
              <w:rPr>
                <w:sz w:val="18"/>
                <w:szCs w:val="22"/>
              </w:rPr>
              <w:t>4~15</w:t>
            </w:r>
          </w:p>
        </w:tc>
        <w:tc>
          <w:tcPr>
            <w:tcW w:w="4670" w:type="pct"/>
            <w:gridSpan w:val="8"/>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0DD7A8" w14:textId="77777777" w:rsidR="001758DE" w:rsidRPr="000B04D2" w:rsidRDefault="001758DE" w:rsidP="00BA7A4C">
            <w:pPr>
              <w:jc w:val="center"/>
              <w:rPr>
                <w:sz w:val="18"/>
                <w:szCs w:val="22"/>
              </w:rPr>
            </w:pPr>
            <w:r w:rsidRPr="000B04D2">
              <w:rPr>
                <w:sz w:val="18"/>
                <w:szCs w:val="22"/>
              </w:rPr>
              <w:t>Reserved</w:t>
            </w:r>
          </w:p>
        </w:tc>
      </w:tr>
    </w:tbl>
    <w:p w14:paraId="06B709BF" w14:textId="77777777" w:rsidR="004107EF" w:rsidRDefault="004107EF" w:rsidP="004107EF">
      <w:pPr>
        <w:rPr>
          <w:b/>
          <w:bCs/>
          <w:lang w:val="en-US"/>
        </w:rPr>
      </w:pPr>
    </w:p>
    <w:p w14:paraId="556FEB09" w14:textId="77777777" w:rsidR="00842676" w:rsidRDefault="00842676" w:rsidP="00842676">
      <w:pPr>
        <w:rPr>
          <w:b/>
          <w:bCs/>
          <w:lang w:eastAsia="x-none"/>
        </w:rPr>
      </w:pPr>
      <w:r>
        <w:rPr>
          <w:b/>
          <w:bCs/>
          <w:lang w:eastAsia="x-none"/>
        </w:rPr>
        <w:t>Proposal 9</w:t>
      </w:r>
      <w:r w:rsidRPr="00E070CC">
        <w:rPr>
          <w:b/>
          <w:bCs/>
          <w:lang w:eastAsia="x-none"/>
        </w:rPr>
        <w:t xml:space="preserve">: </w:t>
      </w:r>
      <w:r>
        <w:rPr>
          <w:b/>
          <w:bCs/>
          <w:lang w:eastAsia="x-none"/>
        </w:rPr>
        <w:t>RAN1 to support</w:t>
      </w:r>
    </w:p>
    <w:p w14:paraId="4198ADE8" w14:textId="77777777" w:rsidR="00842676" w:rsidRDefault="00842676" w:rsidP="00842676">
      <w:pPr>
        <w:pStyle w:val="ListParagraph"/>
        <w:numPr>
          <w:ilvl w:val="0"/>
          <w:numId w:val="27"/>
        </w:numPr>
        <w:ind w:left="360"/>
        <w:rPr>
          <w:b/>
          <w:bCs/>
          <w:lang w:eastAsia="x-none"/>
        </w:rPr>
      </w:pPr>
      <w:r>
        <w:rPr>
          <w:b/>
          <w:bCs/>
          <w:lang w:eastAsia="x-none"/>
        </w:rPr>
        <w:t xml:space="preserve">For </w:t>
      </w:r>
      <w:r w:rsidRPr="00E5458A">
        <w:rPr>
          <w:b/>
          <w:bCs/>
          <w:lang w:eastAsia="x-none"/>
        </w:rPr>
        <w:t xml:space="preserve">Case 1 with nominal BWP=5MHz, </w:t>
      </w:r>
      <w:r>
        <w:rPr>
          <w:b/>
          <w:bCs/>
          <w:lang w:eastAsia="x-none"/>
        </w:rPr>
        <w:t>introduce UE capability of supporting flexible CSI-RS/TRS with 20RBs</w:t>
      </w:r>
      <w:r w:rsidRPr="00E5458A">
        <w:rPr>
          <w:b/>
          <w:bCs/>
          <w:lang w:eastAsia="x-none"/>
        </w:rPr>
        <w:t>.</w:t>
      </w:r>
    </w:p>
    <w:p w14:paraId="19547DDE" w14:textId="77777777" w:rsidR="00842676" w:rsidRDefault="00842676" w:rsidP="00842676">
      <w:pPr>
        <w:pStyle w:val="ListParagraph"/>
        <w:numPr>
          <w:ilvl w:val="0"/>
          <w:numId w:val="27"/>
        </w:numPr>
        <w:ind w:left="360"/>
        <w:rPr>
          <w:b/>
          <w:bCs/>
          <w:lang w:eastAsia="x-none"/>
        </w:rPr>
      </w:pPr>
      <w:r>
        <w:rPr>
          <w:b/>
          <w:bCs/>
          <w:lang w:eastAsia="x-none"/>
        </w:rPr>
        <w:t xml:space="preserve">For </w:t>
      </w:r>
      <w:r w:rsidRPr="00E5458A">
        <w:rPr>
          <w:b/>
          <w:bCs/>
          <w:lang w:eastAsia="x-none"/>
        </w:rPr>
        <w:t xml:space="preserve">Case 2 with BWP=3MHz, </w:t>
      </w:r>
      <w:r>
        <w:rPr>
          <w:b/>
          <w:bCs/>
          <w:lang w:eastAsia="x-none"/>
        </w:rPr>
        <w:t>CSI-RS/TRS can be same as the maximum transmission bandwidth</w:t>
      </w:r>
      <w:r w:rsidRPr="00E5458A">
        <w:rPr>
          <w:b/>
          <w:bCs/>
          <w:lang w:eastAsia="x-none"/>
        </w:rPr>
        <w:t>.</w:t>
      </w:r>
    </w:p>
    <w:p w14:paraId="596D664B" w14:textId="77777777" w:rsidR="00842676" w:rsidRDefault="00842676" w:rsidP="00842676">
      <w:pPr>
        <w:jc w:val="both"/>
      </w:pPr>
    </w:p>
    <w:p w14:paraId="54FA315F" w14:textId="77777777" w:rsidR="00842676" w:rsidRPr="002F4AC9" w:rsidRDefault="00842676" w:rsidP="00842676">
      <w:pPr>
        <w:rPr>
          <w:b/>
          <w:bCs/>
          <w:lang w:eastAsia="x-none"/>
        </w:rPr>
      </w:pPr>
      <w:r>
        <w:rPr>
          <w:b/>
          <w:bCs/>
          <w:lang w:eastAsia="x-none"/>
        </w:rPr>
        <w:t>Proposal 10</w:t>
      </w:r>
      <w:r w:rsidRPr="00E070CC">
        <w:rPr>
          <w:b/>
          <w:bCs/>
          <w:lang w:eastAsia="x-none"/>
        </w:rPr>
        <w:t xml:space="preserve">: </w:t>
      </w:r>
      <w:r>
        <w:rPr>
          <w:b/>
          <w:bCs/>
          <w:lang w:eastAsia="x-none"/>
        </w:rPr>
        <w:t xml:space="preserve">RAN1 to support disabling PUCCH frequency hopping for msg4 at least for </w:t>
      </w:r>
      <w:r w:rsidRPr="00E5458A">
        <w:rPr>
          <w:b/>
          <w:bCs/>
          <w:lang w:eastAsia="x-none"/>
        </w:rPr>
        <w:t>Case 1 with nominal BWP=5MHz</w:t>
      </w:r>
      <w:r>
        <w:rPr>
          <w:b/>
          <w:bCs/>
          <w:lang w:eastAsia="x-none"/>
        </w:rPr>
        <w:t>.</w:t>
      </w:r>
    </w:p>
    <w:p w14:paraId="1D44F975" w14:textId="77777777" w:rsidR="00842676" w:rsidRDefault="00842676" w:rsidP="00842676">
      <w:pPr>
        <w:rPr>
          <w:b/>
          <w:bCs/>
          <w:lang w:eastAsia="x-none"/>
        </w:rPr>
      </w:pPr>
    </w:p>
    <w:p w14:paraId="7A22BF36" w14:textId="77777777" w:rsidR="00842676" w:rsidRPr="002F4AC9" w:rsidRDefault="00842676" w:rsidP="00842676">
      <w:pPr>
        <w:rPr>
          <w:b/>
          <w:bCs/>
          <w:lang w:eastAsia="x-none"/>
        </w:rPr>
      </w:pPr>
      <w:r>
        <w:rPr>
          <w:b/>
          <w:bCs/>
          <w:lang w:eastAsia="x-none"/>
        </w:rPr>
        <w:t>Proposal 11</w:t>
      </w:r>
      <w:r w:rsidRPr="00E070CC">
        <w:rPr>
          <w:b/>
          <w:bCs/>
          <w:lang w:eastAsia="x-none"/>
        </w:rPr>
        <w:t xml:space="preserve">: </w:t>
      </w:r>
      <w:r>
        <w:rPr>
          <w:b/>
          <w:bCs/>
          <w:lang w:eastAsia="x-none"/>
        </w:rPr>
        <w:t>RAN1 to support 3-FDM PRACH occasions with 1.25kHz SCS for Case1</w:t>
      </w:r>
      <w:r w:rsidRPr="00E5458A">
        <w:rPr>
          <w:b/>
          <w:bCs/>
          <w:lang w:eastAsia="x-none"/>
        </w:rPr>
        <w:t xml:space="preserve"> with </w:t>
      </w:r>
      <w:r>
        <w:rPr>
          <w:b/>
          <w:bCs/>
          <w:lang w:eastAsia="x-none"/>
        </w:rPr>
        <w:t>max transmission bandwidth of 20RBs.</w:t>
      </w:r>
    </w:p>
    <w:p w14:paraId="220E8649" w14:textId="77777777" w:rsidR="00842676" w:rsidRDefault="00842676" w:rsidP="00842676"/>
    <w:p w14:paraId="36FDA966" w14:textId="77777777" w:rsidR="004107EF" w:rsidRDefault="004107EF" w:rsidP="004107EF">
      <w:pPr>
        <w:jc w:val="both"/>
      </w:pPr>
    </w:p>
    <w:p w14:paraId="1CF4B6EC" w14:textId="77777777" w:rsidR="004107EF" w:rsidRDefault="004107EF" w:rsidP="004107EF">
      <w:pPr>
        <w:pStyle w:val="Heading1"/>
        <w:jc w:val="both"/>
      </w:pPr>
      <w:r>
        <w:lastRenderedPageBreak/>
        <w:t>References</w:t>
      </w:r>
    </w:p>
    <w:p w14:paraId="731A3188" w14:textId="77777777" w:rsidR="004107EF" w:rsidRDefault="004107EF" w:rsidP="004107EF">
      <w:pPr>
        <w:pStyle w:val="ListParagraph"/>
        <w:numPr>
          <w:ilvl w:val="0"/>
          <w:numId w:val="19"/>
        </w:numPr>
        <w:spacing w:after="180"/>
        <w:ind w:left="270" w:hanging="270"/>
        <w:contextualSpacing/>
        <w:jc w:val="both"/>
      </w:pPr>
      <w:bookmarkStart w:id="1" w:name="_Ref106786305"/>
      <w:r w:rsidRPr="00281B14">
        <w:t>RP-</w:t>
      </w:r>
      <w:r>
        <w:t>222645</w:t>
      </w:r>
      <w:r w:rsidRPr="00281B14">
        <w:t xml:space="preserve"> New WID on </w:t>
      </w:r>
      <w:r>
        <w:t>NR support for dedicated spectrum less than 5MHz</w:t>
      </w:r>
      <w:r w:rsidRPr="00251D80">
        <w:t xml:space="preserve"> </w:t>
      </w:r>
      <w:r>
        <w:t>for FR1,</w:t>
      </w:r>
      <w:r w:rsidRPr="00281B14">
        <w:t xml:space="preserve"> 3GPP TSG RAN Meeting #9</w:t>
      </w:r>
      <w:r>
        <w:t>7</w:t>
      </w:r>
      <w:r w:rsidRPr="00281B14">
        <w:t xml:space="preserve">e Electronic Meeting, </w:t>
      </w:r>
      <w:bookmarkEnd w:id="1"/>
      <w:r w:rsidRPr="00DE42B9">
        <w:fldChar w:fldCharType="begin"/>
      </w:r>
      <w:r>
        <w:instrText xml:space="preserve"> DOCPROPERTY  StartDate  \* MERGEFORMAT </w:instrText>
      </w:r>
      <w:r w:rsidRPr="00DE42B9">
        <w:fldChar w:fldCharType="separate"/>
      </w:r>
      <w:r w:rsidRPr="00DE42B9">
        <w:t>12th Sep 2022</w:t>
      </w:r>
      <w:r w:rsidRPr="00DE42B9">
        <w:fldChar w:fldCharType="end"/>
      </w:r>
      <w:r w:rsidRPr="00DE42B9">
        <w:t xml:space="preserve"> - </w:t>
      </w:r>
      <w:r w:rsidRPr="00DE42B9">
        <w:fldChar w:fldCharType="begin"/>
      </w:r>
      <w:r>
        <w:instrText xml:space="preserve"> DOCPROPERTY  EndDate  \* MERGEFORMAT </w:instrText>
      </w:r>
      <w:r w:rsidRPr="00DE42B9">
        <w:fldChar w:fldCharType="separate"/>
      </w:r>
      <w:r w:rsidRPr="00DE42B9">
        <w:t>16th Sep 2022</w:t>
      </w:r>
      <w:r w:rsidRPr="00DE42B9">
        <w:fldChar w:fldCharType="end"/>
      </w:r>
    </w:p>
    <w:p w14:paraId="4EEB2F48" w14:textId="77777777" w:rsidR="004107EF" w:rsidRDefault="004107EF" w:rsidP="004107EF">
      <w:pPr>
        <w:pStyle w:val="ListParagraph"/>
        <w:numPr>
          <w:ilvl w:val="0"/>
          <w:numId w:val="19"/>
        </w:numPr>
        <w:spacing w:after="180"/>
        <w:ind w:left="270" w:hanging="270"/>
        <w:contextualSpacing/>
        <w:jc w:val="both"/>
      </w:pPr>
      <w:r>
        <w:t>RP-201333, “</w:t>
      </w:r>
      <w:r w:rsidRPr="00666A62">
        <w:t xml:space="preserve">Final Proposal for </w:t>
      </w:r>
      <w:proofErr w:type="spellStart"/>
      <w:r w:rsidRPr="00666A62">
        <w:t>Flex_BW</w:t>
      </w:r>
      <w:proofErr w:type="spellEnd"/>
      <w:r>
        <w:t xml:space="preserve">”, </w:t>
      </w:r>
      <w:r w:rsidRPr="00281B14">
        <w:t>3GPP TSG RAN Meeting #</w:t>
      </w:r>
      <w:r>
        <w:t>88</w:t>
      </w:r>
      <w:r w:rsidRPr="00281B14">
        <w:t xml:space="preserve">e Electronic Meeting, </w:t>
      </w:r>
      <w:r w:rsidRPr="00666A62">
        <w:t>June 29 - July 3, 2020</w:t>
      </w:r>
      <w:r>
        <w:t>.</w:t>
      </w:r>
    </w:p>
    <w:p w14:paraId="2F81C72E" w14:textId="77777777" w:rsidR="004107EF" w:rsidRPr="0050574E" w:rsidRDefault="004107EF" w:rsidP="004107EF"/>
    <w:p w14:paraId="62E0E4A8" w14:textId="77777777" w:rsidR="003A1D7C" w:rsidRPr="004107EF" w:rsidRDefault="003A1D7C" w:rsidP="004107EF"/>
    <w:sectPr w:rsidR="003A1D7C" w:rsidRPr="004107EF">
      <w:headerReference w:type="even" r:id="rId27"/>
      <w:footerReference w:type="even" r:id="rId28"/>
      <w:footerReference w:type="default" r:id="rId2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A309A" w14:textId="77777777" w:rsidR="00677B44" w:rsidRDefault="00677B44">
      <w:r>
        <w:separator/>
      </w:r>
    </w:p>
  </w:endnote>
  <w:endnote w:type="continuationSeparator" w:id="0">
    <w:p w14:paraId="72DCA81A" w14:textId="77777777" w:rsidR="00677B44" w:rsidRDefault="00677B44">
      <w:r>
        <w:continuationSeparator/>
      </w:r>
    </w:p>
  </w:endnote>
  <w:endnote w:type="continuationNotice" w:id="1">
    <w:p w14:paraId="5DFCB42D" w14:textId="77777777" w:rsidR="00677B44" w:rsidRDefault="00677B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4FCB2" w14:textId="77777777" w:rsidR="00677B44" w:rsidRDefault="00677B44">
      <w:r>
        <w:separator/>
      </w:r>
    </w:p>
  </w:footnote>
  <w:footnote w:type="continuationSeparator" w:id="0">
    <w:p w14:paraId="12A0E54E" w14:textId="77777777" w:rsidR="00677B44" w:rsidRDefault="00677B44">
      <w:r>
        <w:continuationSeparator/>
      </w:r>
    </w:p>
  </w:footnote>
  <w:footnote w:type="continuationNotice" w:id="1">
    <w:p w14:paraId="55108D64" w14:textId="77777777" w:rsidR="00677B44" w:rsidRDefault="00677B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708" w:hanging="420"/>
      </w:pPr>
      <w:rPr>
        <w:rFonts w:ascii="Wingdings" w:hAnsi="Wingdings" w:hint="default"/>
      </w:rPr>
    </w:lvl>
    <w:lvl w:ilvl="1" w:tplc="04090001">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 w15:restartNumberingAfterBreak="0">
    <w:nsid w:val="0A256AFF"/>
    <w:multiLevelType w:val="hybridMultilevel"/>
    <w:tmpl w:val="07CC67BA"/>
    <w:lvl w:ilvl="0" w:tplc="92A41A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A45DE"/>
    <w:multiLevelType w:val="hybridMultilevel"/>
    <w:tmpl w:val="99BC3B7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D55C6B"/>
    <w:multiLevelType w:val="hybridMultilevel"/>
    <w:tmpl w:val="8DB246F8"/>
    <w:lvl w:ilvl="0" w:tplc="1E6C8902">
      <w:start w:val="1"/>
      <w:numFmt w:val="bullet"/>
      <w:lvlText w:val="•"/>
      <w:lvlJc w:val="left"/>
      <w:pPr>
        <w:tabs>
          <w:tab w:val="num" w:pos="360"/>
        </w:tabs>
        <w:ind w:left="360" w:hanging="360"/>
      </w:pPr>
      <w:rPr>
        <w:rFonts w:ascii="Arial" w:hAnsi="Arial" w:hint="default"/>
      </w:rPr>
    </w:lvl>
    <w:lvl w:ilvl="1" w:tplc="AFBE7D0E">
      <w:numFmt w:val="bullet"/>
      <w:lvlText w:val="•"/>
      <w:lvlJc w:val="left"/>
      <w:pPr>
        <w:tabs>
          <w:tab w:val="num" w:pos="1080"/>
        </w:tabs>
        <w:ind w:left="1080" w:hanging="360"/>
      </w:pPr>
      <w:rPr>
        <w:rFonts w:ascii="Arial" w:hAnsi="Arial" w:hint="default"/>
      </w:rPr>
    </w:lvl>
    <w:lvl w:ilvl="2" w:tplc="00F4CA0E">
      <w:numFmt w:val="bullet"/>
      <w:lvlText w:val="•"/>
      <w:lvlJc w:val="left"/>
      <w:pPr>
        <w:tabs>
          <w:tab w:val="num" w:pos="1800"/>
        </w:tabs>
        <w:ind w:left="1800" w:hanging="360"/>
      </w:pPr>
      <w:rPr>
        <w:rFonts w:ascii="Microsoft Sans Serif" w:hAnsi="Microsoft Sans Serif" w:hint="default"/>
      </w:rPr>
    </w:lvl>
    <w:lvl w:ilvl="3" w:tplc="23B89064" w:tentative="1">
      <w:start w:val="1"/>
      <w:numFmt w:val="bullet"/>
      <w:lvlText w:val="•"/>
      <w:lvlJc w:val="left"/>
      <w:pPr>
        <w:tabs>
          <w:tab w:val="num" w:pos="2520"/>
        </w:tabs>
        <w:ind w:left="2520" w:hanging="360"/>
      </w:pPr>
      <w:rPr>
        <w:rFonts w:ascii="Arial" w:hAnsi="Arial" w:hint="default"/>
      </w:rPr>
    </w:lvl>
    <w:lvl w:ilvl="4" w:tplc="C16E49D6" w:tentative="1">
      <w:start w:val="1"/>
      <w:numFmt w:val="bullet"/>
      <w:lvlText w:val="•"/>
      <w:lvlJc w:val="left"/>
      <w:pPr>
        <w:tabs>
          <w:tab w:val="num" w:pos="3240"/>
        </w:tabs>
        <w:ind w:left="3240" w:hanging="360"/>
      </w:pPr>
      <w:rPr>
        <w:rFonts w:ascii="Arial" w:hAnsi="Arial" w:hint="default"/>
      </w:rPr>
    </w:lvl>
    <w:lvl w:ilvl="5" w:tplc="26F629E6" w:tentative="1">
      <w:start w:val="1"/>
      <w:numFmt w:val="bullet"/>
      <w:lvlText w:val="•"/>
      <w:lvlJc w:val="left"/>
      <w:pPr>
        <w:tabs>
          <w:tab w:val="num" w:pos="3960"/>
        </w:tabs>
        <w:ind w:left="3960" w:hanging="360"/>
      </w:pPr>
      <w:rPr>
        <w:rFonts w:ascii="Arial" w:hAnsi="Arial" w:hint="default"/>
      </w:rPr>
    </w:lvl>
    <w:lvl w:ilvl="6" w:tplc="E926E07C" w:tentative="1">
      <w:start w:val="1"/>
      <w:numFmt w:val="bullet"/>
      <w:lvlText w:val="•"/>
      <w:lvlJc w:val="left"/>
      <w:pPr>
        <w:tabs>
          <w:tab w:val="num" w:pos="4680"/>
        </w:tabs>
        <w:ind w:left="4680" w:hanging="360"/>
      </w:pPr>
      <w:rPr>
        <w:rFonts w:ascii="Arial" w:hAnsi="Arial" w:hint="default"/>
      </w:rPr>
    </w:lvl>
    <w:lvl w:ilvl="7" w:tplc="9D568006" w:tentative="1">
      <w:start w:val="1"/>
      <w:numFmt w:val="bullet"/>
      <w:lvlText w:val="•"/>
      <w:lvlJc w:val="left"/>
      <w:pPr>
        <w:tabs>
          <w:tab w:val="num" w:pos="5400"/>
        </w:tabs>
        <w:ind w:left="5400" w:hanging="360"/>
      </w:pPr>
      <w:rPr>
        <w:rFonts w:ascii="Arial" w:hAnsi="Arial" w:hint="default"/>
      </w:rPr>
    </w:lvl>
    <w:lvl w:ilvl="8" w:tplc="047A0DF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A6640D7"/>
    <w:multiLevelType w:val="hybridMultilevel"/>
    <w:tmpl w:val="99BC3B78"/>
    <w:lvl w:ilvl="0" w:tplc="C99636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9"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1" w15:restartNumberingAfterBreak="0">
    <w:nsid w:val="2FEE05F6"/>
    <w:multiLevelType w:val="hybridMultilevel"/>
    <w:tmpl w:val="9B269F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3" w15:restartNumberingAfterBreak="0">
    <w:nsid w:val="3D564CB4"/>
    <w:multiLevelType w:val="hybridMultilevel"/>
    <w:tmpl w:val="B6BAA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6"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9"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0"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471B13"/>
    <w:multiLevelType w:val="hybridMultilevel"/>
    <w:tmpl w:val="9B269FDA"/>
    <w:lvl w:ilvl="0" w:tplc="1326EF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23174F"/>
    <w:multiLevelType w:val="hybridMultilevel"/>
    <w:tmpl w:val="0900C492"/>
    <w:lvl w:ilvl="0" w:tplc="7D92ED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5" w15:restartNumberingAfterBreak="0">
    <w:nsid w:val="68D03CFB"/>
    <w:multiLevelType w:val="hybridMultilevel"/>
    <w:tmpl w:val="4824FC06"/>
    <w:lvl w:ilvl="0" w:tplc="2C68D534">
      <w:start w:val="1"/>
      <w:numFmt w:val="bullet"/>
      <w:lvlText w:val="•"/>
      <w:lvlJc w:val="left"/>
      <w:pPr>
        <w:tabs>
          <w:tab w:val="num" w:pos="720"/>
        </w:tabs>
        <w:ind w:left="720" w:hanging="360"/>
      </w:pPr>
      <w:rPr>
        <w:rFonts w:ascii="Arial" w:hAnsi="Arial" w:hint="default"/>
      </w:rPr>
    </w:lvl>
    <w:lvl w:ilvl="1" w:tplc="C43CBACE">
      <w:start w:val="1"/>
      <w:numFmt w:val="bullet"/>
      <w:lvlText w:val="•"/>
      <w:lvlJc w:val="left"/>
      <w:pPr>
        <w:tabs>
          <w:tab w:val="num" w:pos="1440"/>
        </w:tabs>
        <w:ind w:left="1440" w:hanging="360"/>
      </w:pPr>
      <w:rPr>
        <w:rFonts w:ascii="Arial" w:hAnsi="Arial" w:hint="default"/>
      </w:rPr>
    </w:lvl>
    <w:lvl w:ilvl="2" w:tplc="189A521A">
      <w:numFmt w:val="bullet"/>
      <w:lvlText w:val="•"/>
      <w:lvlJc w:val="left"/>
      <w:pPr>
        <w:tabs>
          <w:tab w:val="num" w:pos="2160"/>
        </w:tabs>
        <w:ind w:left="2160" w:hanging="360"/>
      </w:pPr>
      <w:rPr>
        <w:rFonts w:ascii="Microsoft Sans Serif" w:hAnsi="Microsoft Sans Serif" w:hint="default"/>
      </w:rPr>
    </w:lvl>
    <w:lvl w:ilvl="3" w:tplc="40288BB0" w:tentative="1">
      <w:start w:val="1"/>
      <w:numFmt w:val="bullet"/>
      <w:lvlText w:val="•"/>
      <w:lvlJc w:val="left"/>
      <w:pPr>
        <w:tabs>
          <w:tab w:val="num" w:pos="2880"/>
        </w:tabs>
        <w:ind w:left="2880" w:hanging="360"/>
      </w:pPr>
      <w:rPr>
        <w:rFonts w:ascii="Arial" w:hAnsi="Arial" w:hint="default"/>
      </w:rPr>
    </w:lvl>
    <w:lvl w:ilvl="4" w:tplc="4506701C" w:tentative="1">
      <w:start w:val="1"/>
      <w:numFmt w:val="bullet"/>
      <w:lvlText w:val="•"/>
      <w:lvlJc w:val="left"/>
      <w:pPr>
        <w:tabs>
          <w:tab w:val="num" w:pos="3600"/>
        </w:tabs>
        <w:ind w:left="3600" w:hanging="360"/>
      </w:pPr>
      <w:rPr>
        <w:rFonts w:ascii="Arial" w:hAnsi="Arial" w:hint="default"/>
      </w:rPr>
    </w:lvl>
    <w:lvl w:ilvl="5" w:tplc="854C5D80" w:tentative="1">
      <w:start w:val="1"/>
      <w:numFmt w:val="bullet"/>
      <w:lvlText w:val="•"/>
      <w:lvlJc w:val="left"/>
      <w:pPr>
        <w:tabs>
          <w:tab w:val="num" w:pos="4320"/>
        </w:tabs>
        <w:ind w:left="4320" w:hanging="360"/>
      </w:pPr>
      <w:rPr>
        <w:rFonts w:ascii="Arial" w:hAnsi="Arial" w:hint="default"/>
      </w:rPr>
    </w:lvl>
    <w:lvl w:ilvl="6" w:tplc="71F2E8EA" w:tentative="1">
      <w:start w:val="1"/>
      <w:numFmt w:val="bullet"/>
      <w:lvlText w:val="•"/>
      <w:lvlJc w:val="left"/>
      <w:pPr>
        <w:tabs>
          <w:tab w:val="num" w:pos="5040"/>
        </w:tabs>
        <w:ind w:left="5040" w:hanging="360"/>
      </w:pPr>
      <w:rPr>
        <w:rFonts w:ascii="Arial" w:hAnsi="Arial" w:hint="default"/>
      </w:rPr>
    </w:lvl>
    <w:lvl w:ilvl="7" w:tplc="F1303E20" w:tentative="1">
      <w:start w:val="1"/>
      <w:numFmt w:val="bullet"/>
      <w:lvlText w:val="•"/>
      <w:lvlJc w:val="left"/>
      <w:pPr>
        <w:tabs>
          <w:tab w:val="num" w:pos="5760"/>
        </w:tabs>
        <w:ind w:left="5760" w:hanging="360"/>
      </w:pPr>
      <w:rPr>
        <w:rFonts w:ascii="Arial" w:hAnsi="Arial" w:hint="default"/>
      </w:rPr>
    </w:lvl>
    <w:lvl w:ilvl="8" w:tplc="A950F4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7" w15:restartNumberingAfterBreak="0">
    <w:nsid w:val="75A22260"/>
    <w:multiLevelType w:val="hybridMultilevel"/>
    <w:tmpl w:val="C0946136"/>
    <w:lvl w:ilvl="0" w:tplc="211487B6">
      <w:start w:val="1"/>
      <w:numFmt w:val="lowerLetter"/>
      <w:lvlText w:val="(%1)"/>
      <w:lvlJc w:val="left"/>
      <w:pPr>
        <w:ind w:left="2376" w:hanging="360"/>
      </w:pPr>
      <w:rPr>
        <w:rFonts w:hint="default"/>
      </w:rPr>
    </w:lvl>
    <w:lvl w:ilvl="1" w:tplc="04090019" w:tentative="1">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28" w15:restartNumberingAfterBreak="0">
    <w:nsid w:val="77636B0D"/>
    <w:multiLevelType w:val="hybridMultilevel"/>
    <w:tmpl w:val="4A68EC42"/>
    <w:lvl w:ilvl="0" w:tplc="E81616FC">
      <w:start w:val="5"/>
      <w:numFmt w:val="bullet"/>
      <w:lvlText w:val="-"/>
      <w:lvlJc w:val="left"/>
      <w:pPr>
        <w:ind w:left="1008" w:hanging="360"/>
      </w:pPr>
      <w:rPr>
        <w:rFonts w:ascii="Calibri" w:eastAsiaTheme="minorEastAsia" w:hAnsi="Calibri" w:cs="Calibri"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77D32B93"/>
    <w:multiLevelType w:val="multilevel"/>
    <w:tmpl w:val="60F04E5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10"/>
  </w:num>
  <w:num w:numId="2" w16cid:durableId="1295451098">
    <w:abstractNumId w:val="8"/>
  </w:num>
  <w:num w:numId="3" w16cid:durableId="41442802">
    <w:abstractNumId w:val="12"/>
  </w:num>
  <w:num w:numId="4" w16cid:durableId="596527245">
    <w:abstractNumId w:val="17"/>
  </w:num>
  <w:num w:numId="5" w16cid:durableId="40373553">
    <w:abstractNumId w:val="19"/>
  </w:num>
  <w:num w:numId="6" w16cid:durableId="771779986">
    <w:abstractNumId w:val="32"/>
  </w:num>
  <w:num w:numId="7" w16cid:durableId="359821707">
    <w:abstractNumId w:val="20"/>
  </w:num>
  <w:num w:numId="8" w16cid:durableId="458838209">
    <w:abstractNumId w:val="31"/>
  </w:num>
  <w:num w:numId="9" w16cid:durableId="484856434">
    <w:abstractNumId w:val="15"/>
  </w:num>
  <w:num w:numId="10" w16cid:durableId="1959412207">
    <w:abstractNumId w:val="24"/>
  </w:num>
  <w:num w:numId="11" w16cid:durableId="1599757538">
    <w:abstractNumId w:val="18"/>
  </w:num>
  <w:num w:numId="12" w16cid:durableId="685408198">
    <w:abstractNumId w:val="9"/>
  </w:num>
  <w:num w:numId="13" w16cid:durableId="1318151011">
    <w:abstractNumId w:val="26"/>
  </w:num>
  <w:num w:numId="14" w16cid:durableId="320738096">
    <w:abstractNumId w:val="5"/>
  </w:num>
  <w:num w:numId="15" w16cid:durableId="2027711500">
    <w:abstractNumId w:val="14"/>
  </w:num>
  <w:num w:numId="16" w16cid:durableId="389156568">
    <w:abstractNumId w:val="3"/>
  </w:num>
  <w:num w:numId="17" w16cid:durableId="1577131377">
    <w:abstractNumId w:val="21"/>
  </w:num>
  <w:num w:numId="18" w16cid:durableId="302656037">
    <w:abstractNumId w:val="16"/>
  </w:num>
  <w:num w:numId="19" w16cid:durableId="1688485439">
    <w:abstractNumId w:val="4"/>
  </w:num>
  <w:num w:numId="20" w16cid:durableId="1321888975">
    <w:abstractNumId w:val="29"/>
  </w:num>
  <w:num w:numId="21" w16cid:durableId="1052271902">
    <w:abstractNumId w:val="0"/>
  </w:num>
  <w:num w:numId="22" w16cid:durableId="294676429">
    <w:abstractNumId w:val="7"/>
  </w:num>
  <w:num w:numId="23" w16cid:durableId="257637209">
    <w:abstractNumId w:val="27"/>
  </w:num>
  <w:num w:numId="24" w16cid:durableId="1782458460">
    <w:abstractNumId w:val="22"/>
  </w:num>
  <w:num w:numId="25" w16cid:durableId="1484203483">
    <w:abstractNumId w:val="11"/>
  </w:num>
  <w:num w:numId="26" w16cid:durableId="180895632">
    <w:abstractNumId w:val="2"/>
  </w:num>
  <w:num w:numId="27" w16cid:durableId="1078794607">
    <w:abstractNumId w:val="28"/>
  </w:num>
  <w:num w:numId="28" w16cid:durableId="2075204296">
    <w:abstractNumId w:val="13"/>
  </w:num>
  <w:num w:numId="29" w16cid:durableId="1163667049">
    <w:abstractNumId w:val="30"/>
  </w:num>
  <w:num w:numId="30" w16cid:durableId="212665534">
    <w:abstractNumId w:val="25"/>
  </w:num>
  <w:num w:numId="31" w16cid:durableId="1821801023">
    <w:abstractNumId w:val="6"/>
  </w:num>
  <w:num w:numId="32" w16cid:durableId="1400906004">
    <w:abstractNumId w:val="23"/>
  </w:num>
  <w:num w:numId="33" w16cid:durableId="323708352">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0CA"/>
    <w:rsid w:val="000051F0"/>
    <w:rsid w:val="0000521F"/>
    <w:rsid w:val="0000553B"/>
    <w:rsid w:val="000055DE"/>
    <w:rsid w:val="00005705"/>
    <w:rsid w:val="00005AEF"/>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0B"/>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0D"/>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D61"/>
    <w:rsid w:val="00021001"/>
    <w:rsid w:val="0002111C"/>
    <w:rsid w:val="0002113C"/>
    <w:rsid w:val="0002130A"/>
    <w:rsid w:val="00021848"/>
    <w:rsid w:val="00021911"/>
    <w:rsid w:val="00021C62"/>
    <w:rsid w:val="00021C67"/>
    <w:rsid w:val="00021D93"/>
    <w:rsid w:val="00021DEC"/>
    <w:rsid w:val="000221EB"/>
    <w:rsid w:val="000222F7"/>
    <w:rsid w:val="0002238C"/>
    <w:rsid w:val="000224CD"/>
    <w:rsid w:val="00022666"/>
    <w:rsid w:val="000226B6"/>
    <w:rsid w:val="00022A95"/>
    <w:rsid w:val="00022BB4"/>
    <w:rsid w:val="00022D81"/>
    <w:rsid w:val="00022EE8"/>
    <w:rsid w:val="00022F65"/>
    <w:rsid w:val="00023345"/>
    <w:rsid w:val="000233F4"/>
    <w:rsid w:val="00023503"/>
    <w:rsid w:val="00023B37"/>
    <w:rsid w:val="00023C29"/>
    <w:rsid w:val="00023CE3"/>
    <w:rsid w:val="00023E9E"/>
    <w:rsid w:val="000245D9"/>
    <w:rsid w:val="00024B5A"/>
    <w:rsid w:val="00024D64"/>
    <w:rsid w:val="00024E37"/>
    <w:rsid w:val="0002506A"/>
    <w:rsid w:val="000255A1"/>
    <w:rsid w:val="00025817"/>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AE"/>
    <w:rsid w:val="000300FE"/>
    <w:rsid w:val="00030203"/>
    <w:rsid w:val="00030282"/>
    <w:rsid w:val="00030619"/>
    <w:rsid w:val="0003063A"/>
    <w:rsid w:val="000307C6"/>
    <w:rsid w:val="0003080B"/>
    <w:rsid w:val="00030CD6"/>
    <w:rsid w:val="00030E52"/>
    <w:rsid w:val="00030F08"/>
    <w:rsid w:val="00030F4D"/>
    <w:rsid w:val="00030F74"/>
    <w:rsid w:val="00030F85"/>
    <w:rsid w:val="000311F1"/>
    <w:rsid w:val="000312B4"/>
    <w:rsid w:val="00031316"/>
    <w:rsid w:val="0003134F"/>
    <w:rsid w:val="0003149A"/>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7D6"/>
    <w:rsid w:val="00033B78"/>
    <w:rsid w:val="00033D3D"/>
    <w:rsid w:val="00033EC5"/>
    <w:rsid w:val="000346F4"/>
    <w:rsid w:val="00034882"/>
    <w:rsid w:val="000349B7"/>
    <w:rsid w:val="00034D80"/>
    <w:rsid w:val="00034EB0"/>
    <w:rsid w:val="000350EC"/>
    <w:rsid w:val="00035128"/>
    <w:rsid w:val="000351DA"/>
    <w:rsid w:val="000351F0"/>
    <w:rsid w:val="000353C1"/>
    <w:rsid w:val="000353DE"/>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9BD"/>
    <w:rsid w:val="00036C45"/>
    <w:rsid w:val="00036FA7"/>
    <w:rsid w:val="000370B4"/>
    <w:rsid w:val="0003713A"/>
    <w:rsid w:val="000371F3"/>
    <w:rsid w:val="0003723F"/>
    <w:rsid w:val="000372AE"/>
    <w:rsid w:val="0003739C"/>
    <w:rsid w:val="000376F2"/>
    <w:rsid w:val="000377E3"/>
    <w:rsid w:val="00037A21"/>
    <w:rsid w:val="00037C2D"/>
    <w:rsid w:val="00040051"/>
    <w:rsid w:val="000402B6"/>
    <w:rsid w:val="000403AD"/>
    <w:rsid w:val="000404F2"/>
    <w:rsid w:val="00040AAD"/>
    <w:rsid w:val="00040AF2"/>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060"/>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57FA4"/>
    <w:rsid w:val="000601D7"/>
    <w:rsid w:val="00060511"/>
    <w:rsid w:val="00060586"/>
    <w:rsid w:val="00060812"/>
    <w:rsid w:val="00060860"/>
    <w:rsid w:val="0006090A"/>
    <w:rsid w:val="00060958"/>
    <w:rsid w:val="00060FDB"/>
    <w:rsid w:val="0006116A"/>
    <w:rsid w:val="000612C5"/>
    <w:rsid w:val="000613C1"/>
    <w:rsid w:val="00061442"/>
    <w:rsid w:val="000616E1"/>
    <w:rsid w:val="00061871"/>
    <w:rsid w:val="00061892"/>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4EC"/>
    <w:rsid w:val="0006480B"/>
    <w:rsid w:val="000648F5"/>
    <w:rsid w:val="00064A2B"/>
    <w:rsid w:val="00064B46"/>
    <w:rsid w:val="00065016"/>
    <w:rsid w:val="00065031"/>
    <w:rsid w:val="00065098"/>
    <w:rsid w:val="00065218"/>
    <w:rsid w:val="00065297"/>
    <w:rsid w:val="00065439"/>
    <w:rsid w:val="0006549C"/>
    <w:rsid w:val="000659DD"/>
    <w:rsid w:val="00065D64"/>
    <w:rsid w:val="00065E66"/>
    <w:rsid w:val="000662D4"/>
    <w:rsid w:val="0006659D"/>
    <w:rsid w:val="000666AA"/>
    <w:rsid w:val="0006673E"/>
    <w:rsid w:val="000667D1"/>
    <w:rsid w:val="00066D6F"/>
    <w:rsid w:val="00066D84"/>
    <w:rsid w:val="00066E31"/>
    <w:rsid w:val="00067087"/>
    <w:rsid w:val="00067349"/>
    <w:rsid w:val="0006739D"/>
    <w:rsid w:val="0006777C"/>
    <w:rsid w:val="00067A21"/>
    <w:rsid w:val="00067E0E"/>
    <w:rsid w:val="00067E91"/>
    <w:rsid w:val="00067FA3"/>
    <w:rsid w:val="00067FE2"/>
    <w:rsid w:val="000700C5"/>
    <w:rsid w:val="00070192"/>
    <w:rsid w:val="00070305"/>
    <w:rsid w:val="0007079E"/>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54"/>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22A"/>
    <w:rsid w:val="0008034B"/>
    <w:rsid w:val="00080418"/>
    <w:rsid w:val="000805B2"/>
    <w:rsid w:val="000806FE"/>
    <w:rsid w:val="000808A1"/>
    <w:rsid w:val="00080982"/>
    <w:rsid w:val="00080CFF"/>
    <w:rsid w:val="00080D74"/>
    <w:rsid w:val="00080D81"/>
    <w:rsid w:val="00081383"/>
    <w:rsid w:val="00081631"/>
    <w:rsid w:val="00082015"/>
    <w:rsid w:val="000822AA"/>
    <w:rsid w:val="000826F4"/>
    <w:rsid w:val="000826FF"/>
    <w:rsid w:val="00082A49"/>
    <w:rsid w:val="00082C02"/>
    <w:rsid w:val="00082C90"/>
    <w:rsid w:val="00082CD3"/>
    <w:rsid w:val="00082DCF"/>
    <w:rsid w:val="00082EE6"/>
    <w:rsid w:val="000832D0"/>
    <w:rsid w:val="00083322"/>
    <w:rsid w:val="000838D8"/>
    <w:rsid w:val="0008399B"/>
    <w:rsid w:val="00083ABE"/>
    <w:rsid w:val="00083C99"/>
    <w:rsid w:val="00083E77"/>
    <w:rsid w:val="00083E95"/>
    <w:rsid w:val="0008411D"/>
    <w:rsid w:val="00084255"/>
    <w:rsid w:val="0008425B"/>
    <w:rsid w:val="00084293"/>
    <w:rsid w:val="00084434"/>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6E38"/>
    <w:rsid w:val="000871C9"/>
    <w:rsid w:val="00087389"/>
    <w:rsid w:val="000873FC"/>
    <w:rsid w:val="00087418"/>
    <w:rsid w:val="000875E7"/>
    <w:rsid w:val="0008760B"/>
    <w:rsid w:val="00087678"/>
    <w:rsid w:val="0008782D"/>
    <w:rsid w:val="0008792F"/>
    <w:rsid w:val="00087A17"/>
    <w:rsid w:val="00087CF1"/>
    <w:rsid w:val="00087E29"/>
    <w:rsid w:val="00087EB3"/>
    <w:rsid w:val="00089BE8"/>
    <w:rsid w:val="000900E6"/>
    <w:rsid w:val="00090367"/>
    <w:rsid w:val="0009037D"/>
    <w:rsid w:val="00090394"/>
    <w:rsid w:val="000903DC"/>
    <w:rsid w:val="00090573"/>
    <w:rsid w:val="00090779"/>
    <w:rsid w:val="000907AA"/>
    <w:rsid w:val="00090AA0"/>
    <w:rsid w:val="00090B1A"/>
    <w:rsid w:val="00090B41"/>
    <w:rsid w:val="000917A0"/>
    <w:rsid w:val="00091F33"/>
    <w:rsid w:val="000921E3"/>
    <w:rsid w:val="000928FC"/>
    <w:rsid w:val="000928FD"/>
    <w:rsid w:val="00092A3D"/>
    <w:rsid w:val="00092F59"/>
    <w:rsid w:val="000931A8"/>
    <w:rsid w:val="000931C3"/>
    <w:rsid w:val="000931F5"/>
    <w:rsid w:val="00093368"/>
    <w:rsid w:val="00093566"/>
    <w:rsid w:val="000939CE"/>
    <w:rsid w:val="00093E29"/>
    <w:rsid w:val="00093F75"/>
    <w:rsid w:val="0009437A"/>
    <w:rsid w:val="000944A0"/>
    <w:rsid w:val="000945F0"/>
    <w:rsid w:val="000946D3"/>
    <w:rsid w:val="000947B7"/>
    <w:rsid w:val="00094931"/>
    <w:rsid w:val="00094B6C"/>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079"/>
    <w:rsid w:val="000A02DC"/>
    <w:rsid w:val="000A0520"/>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C58"/>
    <w:rsid w:val="000A1D49"/>
    <w:rsid w:val="000A20BE"/>
    <w:rsid w:val="000A23E5"/>
    <w:rsid w:val="000A241F"/>
    <w:rsid w:val="000A26E4"/>
    <w:rsid w:val="000A28CC"/>
    <w:rsid w:val="000A2C00"/>
    <w:rsid w:val="000A2D70"/>
    <w:rsid w:val="000A2DF8"/>
    <w:rsid w:val="000A2E1C"/>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4C"/>
    <w:rsid w:val="000A7182"/>
    <w:rsid w:val="000A7230"/>
    <w:rsid w:val="000A730B"/>
    <w:rsid w:val="000A743B"/>
    <w:rsid w:val="000A74D5"/>
    <w:rsid w:val="000A7581"/>
    <w:rsid w:val="000A7C88"/>
    <w:rsid w:val="000A7CA9"/>
    <w:rsid w:val="000A7CB8"/>
    <w:rsid w:val="000A7F67"/>
    <w:rsid w:val="000B013E"/>
    <w:rsid w:val="000B0268"/>
    <w:rsid w:val="000B02C2"/>
    <w:rsid w:val="000B04D2"/>
    <w:rsid w:val="000B081C"/>
    <w:rsid w:val="000B0A4C"/>
    <w:rsid w:val="000B0C4E"/>
    <w:rsid w:val="000B0E8D"/>
    <w:rsid w:val="000B10AB"/>
    <w:rsid w:val="000B10E2"/>
    <w:rsid w:val="000B116F"/>
    <w:rsid w:val="000B130E"/>
    <w:rsid w:val="000B14F4"/>
    <w:rsid w:val="000B1928"/>
    <w:rsid w:val="000B1B83"/>
    <w:rsid w:val="000B1CB5"/>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05A"/>
    <w:rsid w:val="000B4772"/>
    <w:rsid w:val="000B4788"/>
    <w:rsid w:val="000B48E0"/>
    <w:rsid w:val="000B491D"/>
    <w:rsid w:val="000B4944"/>
    <w:rsid w:val="000B49D7"/>
    <w:rsid w:val="000B4ABD"/>
    <w:rsid w:val="000B4F6D"/>
    <w:rsid w:val="000B5374"/>
    <w:rsid w:val="000B546F"/>
    <w:rsid w:val="000B582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A10"/>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09B"/>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450"/>
    <w:rsid w:val="000D2AE0"/>
    <w:rsid w:val="000D2CDA"/>
    <w:rsid w:val="000D2F36"/>
    <w:rsid w:val="000D3415"/>
    <w:rsid w:val="000D362A"/>
    <w:rsid w:val="000D37FA"/>
    <w:rsid w:val="000D389E"/>
    <w:rsid w:val="000D39E8"/>
    <w:rsid w:val="000D3CFD"/>
    <w:rsid w:val="000D3E1D"/>
    <w:rsid w:val="000D3F8F"/>
    <w:rsid w:val="000D4121"/>
    <w:rsid w:val="000D4324"/>
    <w:rsid w:val="000D4456"/>
    <w:rsid w:val="000D448A"/>
    <w:rsid w:val="000D44F2"/>
    <w:rsid w:val="000D46D6"/>
    <w:rsid w:val="000D46EE"/>
    <w:rsid w:val="000D4896"/>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CAD"/>
    <w:rsid w:val="000D6E0F"/>
    <w:rsid w:val="000D6E27"/>
    <w:rsid w:val="000D6E96"/>
    <w:rsid w:val="000D7117"/>
    <w:rsid w:val="000D7268"/>
    <w:rsid w:val="000D75EF"/>
    <w:rsid w:val="000D7783"/>
    <w:rsid w:val="000D7AB1"/>
    <w:rsid w:val="000D7B1E"/>
    <w:rsid w:val="000E011D"/>
    <w:rsid w:val="000E017D"/>
    <w:rsid w:val="000E0194"/>
    <w:rsid w:val="000E03CF"/>
    <w:rsid w:val="000E0402"/>
    <w:rsid w:val="000E082D"/>
    <w:rsid w:val="000E0B8E"/>
    <w:rsid w:val="000E0D89"/>
    <w:rsid w:val="000E0E4F"/>
    <w:rsid w:val="000E0EA8"/>
    <w:rsid w:val="000E0EF7"/>
    <w:rsid w:val="000E0FA5"/>
    <w:rsid w:val="000E1003"/>
    <w:rsid w:val="000E1036"/>
    <w:rsid w:val="000E1482"/>
    <w:rsid w:val="000E14B9"/>
    <w:rsid w:val="000E182B"/>
    <w:rsid w:val="000E1A8C"/>
    <w:rsid w:val="000E1B5B"/>
    <w:rsid w:val="000E1E12"/>
    <w:rsid w:val="000E1E8E"/>
    <w:rsid w:val="000E1F26"/>
    <w:rsid w:val="000E1FE1"/>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421"/>
    <w:rsid w:val="000E4790"/>
    <w:rsid w:val="000E4846"/>
    <w:rsid w:val="000E4B8D"/>
    <w:rsid w:val="000E4C9B"/>
    <w:rsid w:val="000E4D01"/>
    <w:rsid w:val="000E4D4D"/>
    <w:rsid w:val="000E4F5F"/>
    <w:rsid w:val="000E5173"/>
    <w:rsid w:val="000E5830"/>
    <w:rsid w:val="000E5995"/>
    <w:rsid w:val="000E5A57"/>
    <w:rsid w:val="000E5C4E"/>
    <w:rsid w:val="000E5CA5"/>
    <w:rsid w:val="000E5CEB"/>
    <w:rsid w:val="000E5E3A"/>
    <w:rsid w:val="000E6016"/>
    <w:rsid w:val="000E648F"/>
    <w:rsid w:val="000E6576"/>
    <w:rsid w:val="000E65A7"/>
    <w:rsid w:val="000E6635"/>
    <w:rsid w:val="000E6921"/>
    <w:rsid w:val="000E6980"/>
    <w:rsid w:val="000E6B95"/>
    <w:rsid w:val="000E6BAF"/>
    <w:rsid w:val="000E6D10"/>
    <w:rsid w:val="000E6EED"/>
    <w:rsid w:val="000E6F62"/>
    <w:rsid w:val="000E7250"/>
    <w:rsid w:val="000E763E"/>
    <w:rsid w:val="000E780F"/>
    <w:rsid w:val="000E7E8F"/>
    <w:rsid w:val="000E7F51"/>
    <w:rsid w:val="000F00D8"/>
    <w:rsid w:val="000F0786"/>
    <w:rsid w:val="000F095B"/>
    <w:rsid w:val="000F0C8B"/>
    <w:rsid w:val="000F13C4"/>
    <w:rsid w:val="000F13D7"/>
    <w:rsid w:val="000F147C"/>
    <w:rsid w:val="000F14E0"/>
    <w:rsid w:val="000F1697"/>
    <w:rsid w:val="000F17E4"/>
    <w:rsid w:val="000F1878"/>
    <w:rsid w:val="000F1AD6"/>
    <w:rsid w:val="000F1CF3"/>
    <w:rsid w:val="000F1F98"/>
    <w:rsid w:val="000F205A"/>
    <w:rsid w:val="000F20CD"/>
    <w:rsid w:val="000F216F"/>
    <w:rsid w:val="000F2247"/>
    <w:rsid w:val="000F26C2"/>
    <w:rsid w:val="000F285D"/>
    <w:rsid w:val="000F2965"/>
    <w:rsid w:val="000F2A35"/>
    <w:rsid w:val="000F2C16"/>
    <w:rsid w:val="000F2C89"/>
    <w:rsid w:val="000F335D"/>
    <w:rsid w:val="000F34C7"/>
    <w:rsid w:val="000F3620"/>
    <w:rsid w:val="000F3740"/>
    <w:rsid w:val="000F3762"/>
    <w:rsid w:val="000F3990"/>
    <w:rsid w:val="000F3B40"/>
    <w:rsid w:val="000F3B5D"/>
    <w:rsid w:val="000F3F2F"/>
    <w:rsid w:val="000F42A0"/>
    <w:rsid w:val="000F42EA"/>
    <w:rsid w:val="000F44BE"/>
    <w:rsid w:val="000F46B9"/>
    <w:rsid w:val="000F46BB"/>
    <w:rsid w:val="000F47E6"/>
    <w:rsid w:val="000F4A7D"/>
    <w:rsid w:val="000F4CAF"/>
    <w:rsid w:val="000F4D2F"/>
    <w:rsid w:val="000F4E6A"/>
    <w:rsid w:val="000F4F44"/>
    <w:rsid w:val="000F5023"/>
    <w:rsid w:val="000F53CB"/>
    <w:rsid w:val="000F53FC"/>
    <w:rsid w:val="000F540D"/>
    <w:rsid w:val="000F5AFE"/>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915"/>
    <w:rsid w:val="000F7A6C"/>
    <w:rsid w:val="000F7CAD"/>
    <w:rsid w:val="00100097"/>
    <w:rsid w:val="001000E9"/>
    <w:rsid w:val="00100161"/>
    <w:rsid w:val="00100169"/>
    <w:rsid w:val="001005DB"/>
    <w:rsid w:val="001005F9"/>
    <w:rsid w:val="0010067A"/>
    <w:rsid w:val="0010067D"/>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9A0"/>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5A6"/>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770"/>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48"/>
    <w:rsid w:val="00112578"/>
    <w:rsid w:val="001126D6"/>
    <w:rsid w:val="001126ED"/>
    <w:rsid w:val="00112975"/>
    <w:rsid w:val="00112B8F"/>
    <w:rsid w:val="00112EF0"/>
    <w:rsid w:val="0011303D"/>
    <w:rsid w:val="00113059"/>
    <w:rsid w:val="001132F0"/>
    <w:rsid w:val="001133DD"/>
    <w:rsid w:val="001133E5"/>
    <w:rsid w:val="001134DA"/>
    <w:rsid w:val="0011372B"/>
    <w:rsid w:val="00113D60"/>
    <w:rsid w:val="00113D8F"/>
    <w:rsid w:val="00113EE3"/>
    <w:rsid w:val="00113F21"/>
    <w:rsid w:val="00113F3F"/>
    <w:rsid w:val="001140FA"/>
    <w:rsid w:val="001141AA"/>
    <w:rsid w:val="001141CF"/>
    <w:rsid w:val="00114379"/>
    <w:rsid w:val="001146A3"/>
    <w:rsid w:val="001146C6"/>
    <w:rsid w:val="001147B8"/>
    <w:rsid w:val="00114949"/>
    <w:rsid w:val="00114A34"/>
    <w:rsid w:val="00114C5E"/>
    <w:rsid w:val="00114C9F"/>
    <w:rsid w:val="00114E61"/>
    <w:rsid w:val="00114EA7"/>
    <w:rsid w:val="00114FBC"/>
    <w:rsid w:val="0011536C"/>
    <w:rsid w:val="001155BB"/>
    <w:rsid w:val="00115716"/>
    <w:rsid w:val="0011584C"/>
    <w:rsid w:val="001158CB"/>
    <w:rsid w:val="001158D5"/>
    <w:rsid w:val="00115928"/>
    <w:rsid w:val="00115BBB"/>
    <w:rsid w:val="00115E94"/>
    <w:rsid w:val="00115F81"/>
    <w:rsid w:val="00116064"/>
    <w:rsid w:val="00116339"/>
    <w:rsid w:val="00116892"/>
    <w:rsid w:val="001169DA"/>
    <w:rsid w:val="00116A2D"/>
    <w:rsid w:val="00116F90"/>
    <w:rsid w:val="00117514"/>
    <w:rsid w:val="001175EF"/>
    <w:rsid w:val="00117677"/>
    <w:rsid w:val="00117682"/>
    <w:rsid w:val="00117957"/>
    <w:rsid w:val="00117C03"/>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1A"/>
    <w:rsid w:val="00122345"/>
    <w:rsid w:val="0012257F"/>
    <w:rsid w:val="001225F6"/>
    <w:rsid w:val="00122727"/>
    <w:rsid w:val="001227BE"/>
    <w:rsid w:val="0012282F"/>
    <w:rsid w:val="00122837"/>
    <w:rsid w:val="00122842"/>
    <w:rsid w:val="001228AD"/>
    <w:rsid w:val="00122AAE"/>
    <w:rsid w:val="00122C71"/>
    <w:rsid w:val="00122D56"/>
    <w:rsid w:val="001232D2"/>
    <w:rsid w:val="00123333"/>
    <w:rsid w:val="0012345C"/>
    <w:rsid w:val="0012373A"/>
    <w:rsid w:val="00123975"/>
    <w:rsid w:val="00123B50"/>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6C"/>
    <w:rsid w:val="001255A6"/>
    <w:rsid w:val="0012573A"/>
    <w:rsid w:val="001257B8"/>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799"/>
    <w:rsid w:val="0012785F"/>
    <w:rsid w:val="00127BD0"/>
    <w:rsid w:val="00127C24"/>
    <w:rsid w:val="00127C43"/>
    <w:rsid w:val="00127DE2"/>
    <w:rsid w:val="00127F28"/>
    <w:rsid w:val="0013016D"/>
    <w:rsid w:val="00130329"/>
    <w:rsid w:val="00130714"/>
    <w:rsid w:val="0013093C"/>
    <w:rsid w:val="00130953"/>
    <w:rsid w:val="00130BBD"/>
    <w:rsid w:val="00130D09"/>
    <w:rsid w:val="00130DC9"/>
    <w:rsid w:val="00130F1B"/>
    <w:rsid w:val="00131475"/>
    <w:rsid w:val="0013161B"/>
    <w:rsid w:val="00131683"/>
    <w:rsid w:val="00131705"/>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40E"/>
    <w:rsid w:val="001334E6"/>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0A"/>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293"/>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577"/>
    <w:rsid w:val="00146773"/>
    <w:rsid w:val="001467C2"/>
    <w:rsid w:val="00146B2F"/>
    <w:rsid w:val="00146C74"/>
    <w:rsid w:val="0014703E"/>
    <w:rsid w:val="00147110"/>
    <w:rsid w:val="0014739D"/>
    <w:rsid w:val="00147636"/>
    <w:rsid w:val="0014778D"/>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08"/>
    <w:rsid w:val="00152981"/>
    <w:rsid w:val="001529E4"/>
    <w:rsid w:val="00152A3B"/>
    <w:rsid w:val="00152E47"/>
    <w:rsid w:val="001530F3"/>
    <w:rsid w:val="001532D5"/>
    <w:rsid w:val="0015347E"/>
    <w:rsid w:val="001537C9"/>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DE3"/>
    <w:rsid w:val="00154F0D"/>
    <w:rsid w:val="00155153"/>
    <w:rsid w:val="00155178"/>
    <w:rsid w:val="00155306"/>
    <w:rsid w:val="00155B51"/>
    <w:rsid w:val="00155B54"/>
    <w:rsid w:val="00155B59"/>
    <w:rsid w:val="00155B6C"/>
    <w:rsid w:val="00155D53"/>
    <w:rsid w:val="00155EEE"/>
    <w:rsid w:val="00156064"/>
    <w:rsid w:val="0015622B"/>
    <w:rsid w:val="00156260"/>
    <w:rsid w:val="00156273"/>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1EA"/>
    <w:rsid w:val="00161721"/>
    <w:rsid w:val="0016175B"/>
    <w:rsid w:val="00161915"/>
    <w:rsid w:val="00161AC2"/>
    <w:rsid w:val="00162245"/>
    <w:rsid w:val="00162262"/>
    <w:rsid w:val="0016238E"/>
    <w:rsid w:val="001623A3"/>
    <w:rsid w:val="001629BE"/>
    <w:rsid w:val="00162BC6"/>
    <w:rsid w:val="00162BD5"/>
    <w:rsid w:val="00162CF1"/>
    <w:rsid w:val="00162E07"/>
    <w:rsid w:val="00162F14"/>
    <w:rsid w:val="00162F82"/>
    <w:rsid w:val="001630E4"/>
    <w:rsid w:val="00163552"/>
    <w:rsid w:val="0016368F"/>
    <w:rsid w:val="001638DD"/>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56"/>
    <w:rsid w:val="00165C80"/>
    <w:rsid w:val="00165CCA"/>
    <w:rsid w:val="00165D9A"/>
    <w:rsid w:val="00165E87"/>
    <w:rsid w:val="00165F7A"/>
    <w:rsid w:val="0016634F"/>
    <w:rsid w:val="0016669F"/>
    <w:rsid w:val="001666F0"/>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758"/>
    <w:rsid w:val="00167831"/>
    <w:rsid w:val="00167ACD"/>
    <w:rsid w:val="00167BAE"/>
    <w:rsid w:val="00167EC1"/>
    <w:rsid w:val="00167EDB"/>
    <w:rsid w:val="00170397"/>
    <w:rsid w:val="00170482"/>
    <w:rsid w:val="001706E4"/>
    <w:rsid w:val="001708D0"/>
    <w:rsid w:val="00170DB3"/>
    <w:rsid w:val="00170E05"/>
    <w:rsid w:val="00170E83"/>
    <w:rsid w:val="001710BB"/>
    <w:rsid w:val="00171661"/>
    <w:rsid w:val="00171B2B"/>
    <w:rsid w:val="00171B5E"/>
    <w:rsid w:val="00171B96"/>
    <w:rsid w:val="00171BC2"/>
    <w:rsid w:val="00171BF0"/>
    <w:rsid w:val="00171D7E"/>
    <w:rsid w:val="00171F14"/>
    <w:rsid w:val="00171FB1"/>
    <w:rsid w:val="00171FEC"/>
    <w:rsid w:val="00172024"/>
    <w:rsid w:val="00172105"/>
    <w:rsid w:val="0017223A"/>
    <w:rsid w:val="00172763"/>
    <w:rsid w:val="001727C5"/>
    <w:rsid w:val="00172861"/>
    <w:rsid w:val="001729E1"/>
    <w:rsid w:val="00172B27"/>
    <w:rsid w:val="00172B61"/>
    <w:rsid w:val="00172C20"/>
    <w:rsid w:val="00172CF3"/>
    <w:rsid w:val="00172E72"/>
    <w:rsid w:val="00172FA1"/>
    <w:rsid w:val="00173305"/>
    <w:rsid w:val="00173672"/>
    <w:rsid w:val="001738A5"/>
    <w:rsid w:val="00173A00"/>
    <w:rsid w:val="00173D38"/>
    <w:rsid w:val="00173DCC"/>
    <w:rsid w:val="00174089"/>
    <w:rsid w:val="001741D3"/>
    <w:rsid w:val="00174A3F"/>
    <w:rsid w:val="00174DDB"/>
    <w:rsid w:val="00175009"/>
    <w:rsid w:val="0017516E"/>
    <w:rsid w:val="001752EC"/>
    <w:rsid w:val="001758DE"/>
    <w:rsid w:val="00175A54"/>
    <w:rsid w:val="00175A6E"/>
    <w:rsid w:val="00175B5A"/>
    <w:rsid w:val="00175EF2"/>
    <w:rsid w:val="00176414"/>
    <w:rsid w:val="001765FA"/>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6A9"/>
    <w:rsid w:val="00180860"/>
    <w:rsid w:val="001809F7"/>
    <w:rsid w:val="00180A34"/>
    <w:rsid w:val="00180D40"/>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455"/>
    <w:rsid w:val="00184A29"/>
    <w:rsid w:val="00184B81"/>
    <w:rsid w:val="00184DAB"/>
    <w:rsid w:val="00184F51"/>
    <w:rsid w:val="00185163"/>
    <w:rsid w:val="0018519F"/>
    <w:rsid w:val="00185257"/>
    <w:rsid w:val="0018541B"/>
    <w:rsid w:val="0018553D"/>
    <w:rsid w:val="00185605"/>
    <w:rsid w:val="001857BD"/>
    <w:rsid w:val="001858F6"/>
    <w:rsid w:val="00185E54"/>
    <w:rsid w:val="00185E59"/>
    <w:rsid w:val="00185ED4"/>
    <w:rsid w:val="00185F10"/>
    <w:rsid w:val="00185F16"/>
    <w:rsid w:val="00185FDA"/>
    <w:rsid w:val="00186107"/>
    <w:rsid w:val="001862CF"/>
    <w:rsid w:val="00186395"/>
    <w:rsid w:val="001863E3"/>
    <w:rsid w:val="0018695F"/>
    <w:rsid w:val="00186B4D"/>
    <w:rsid w:val="00186E14"/>
    <w:rsid w:val="00186EC7"/>
    <w:rsid w:val="00187049"/>
    <w:rsid w:val="0018748E"/>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DA3"/>
    <w:rsid w:val="00190E9A"/>
    <w:rsid w:val="001911C3"/>
    <w:rsid w:val="001913C9"/>
    <w:rsid w:val="001913EF"/>
    <w:rsid w:val="00191727"/>
    <w:rsid w:val="0019177C"/>
    <w:rsid w:val="001917CE"/>
    <w:rsid w:val="0019190C"/>
    <w:rsid w:val="00191B7F"/>
    <w:rsid w:val="00191D56"/>
    <w:rsid w:val="00191EBF"/>
    <w:rsid w:val="00191F95"/>
    <w:rsid w:val="00192093"/>
    <w:rsid w:val="001920A3"/>
    <w:rsid w:val="00192338"/>
    <w:rsid w:val="00192589"/>
    <w:rsid w:val="001925E5"/>
    <w:rsid w:val="00192747"/>
    <w:rsid w:val="001929F7"/>
    <w:rsid w:val="00192F71"/>
    <w:rsid w:val="00192F7A"/>
    <w:rsid w:val="001935C4"/>
    <w:rsid w:val="00193987"/>
    <w:rsid w:val="00193B43"/>
    <w:rsid w:val="00193B7F"/>
    <w:rsid w:val="00193C15"/>
    <w:rsid w:val="00193D5B"/>
    <w:rsid w:val="00193E17"/>
    <w:rsid w:val="00193F55"/>
    <w:rsid w:val="00194083"/>
    <w:rsid w:val="00194317"/>
    <w:rsid w:val="00194473"/>
    <w:rsid w:val="001948A1"/>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E8"/>
    <w:rsid w:val="00196FB9"/>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46D"/>
    <w:rsid w:val="001A4519"/>
    <w:rsid w:val="001A4E34"/>
    <w:rsid w:val="001A4EDF"/>
    <w:rsid w:val="001A5308"/>
    <w:rsid w:val="001A558A"/>
    <w:rsid w:val="001A58EA"/>
    <w:rsid w:val="001A5A3D"/>
    <w:rsid w:val="001A5F54"/>
    <w:rsid w:val="001A6164"/>
    <w:rsid w:val="001A61A0"/>
    <w:rsid w:val="001A67B2"/>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87"/>
    <w:rsid w:val="001B00B2"/>
    <w:rsid w:val="001B0149"/>
    <w:rsid w:val="001B0251"/>
    <w:rsid w:val="001B0483"/>
    <w:rsid w:val="001B05E0"/>
    <w:rsid w:val="001B06E3"/>
    <w:rsid w:val="001B084D"/>
    <w:rsid w:val="001B0860"/>
    <w:rsid w:val="001B0B90"/>
    <w:rsid w:val="001B1057"/>
    <w:rsid w:val="001B140A"/>
    <w:rsid w:val="001B1565"/>
    <w:rsid w:val="001B1A85"/>
    <w:rsid w:val="001B1CEB"/>
    <w:rsid w:val="001B1D0D"/>
    <w:rsid w:val="001B1DB0"/>
    <w:rsid w:val="001B1EC4"/>
    <w:rsid w:val="001B1F72"/>
    <w:rsid w:val="001B273D"/>
    <w:rsid w:val="001B2993"/>
    <w:rsid w:val="001B2C18"/>
    <w:rsid w:val="001B2D78"/>
    <w:rsid w:val="001B309C"/>
    <w:rsid w:val="001B35C1"/>
    <w:rsid w:val="001B3753"/>
    <w:rsid w:val="001B3754"/>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5ED4"/>
    <w:rsid w:val="001B65F0"/>
    <w:rsid w:val="001B662F"/>
    <w:rsid w:val="001B68CD"/>
    <w:rsid w:val="001B68F6"/>
    <w:rsid w:val="001B6A28"/>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837"/>
    <w:rsid w:val="001C48F1"/>
    <w:rsid w:val="001C4A39"/>
    <w:rsid w:val="001C4CEB"/>
    <w:rsid w:val="001C4EDD"/>
    <w:rsid w:val="001C4F5F"/>
    <w:rsid w:val="001C54B8"/>
    <w:rsid w:val="001C55EE"/>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0FF"/>
    <w:rsid w:val="001C71E8"/>
    <w:rsid w:val="001C7382"/>
    <w:rsid w:val="001C74CF"/>
    <w:rsid w:val="001C7506"/>
    <w:rsid w:val="001C7626"/>
    <w:rsid w:val="001C769A"/>
    <w:rsid w:val="001C7A61"/>
    <w:rsid w:val="001C7F0A"/>
    <w:rsid w:val="001C7F47"/>
    <w:rsid w:val="001D006C"/>
    <w:rsid w:val="001D02A6"/>
    <w:rsid w:val="001D056C"/>
    <w:rsid w:val="001D0578"/>
    <w:rsid w:val="001D0593"/>
    <w:rsid w:val="001D0A76"/>
    <w:rsid w:val="001D0CAC"/>
    <w:rsid w:val="001D1258"/>
    <w:rsid w:val="001D13B7"/>
    <w:rsid w:val="001D1933"/>
    <w:rsid w:val="001D197C"/>
    <w:rsid w:val="001D19F8"/>
    <w:rsid w:val="001D1CFF"/>
    <w:rsid w:val="001D217F"/>
    <w:rsid w:val="001D2B3C"/>
    <w:rsid w:val="001D2BD2"/>
    <w:rsid w:val="001D2C06"/>
    <w:rsid w:val="001D2DD7"/>
    <w:rsid w:val="001D2DF3"/>
    <w:rsid w:val="001D2E6C"/>
    <w:rsid w:val="001D2F2C"/>
    <w:rsid w:val="001D2FAB"/>
    <w:rsid w:val="001D35DC"/>
    <w:rsid w:val="001D3A54"/>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DFB"/>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E63"/>
    <w:rsid w:val="001E4FCB"/>
    <w:rsid w:val="001E5110"/>
    <w:rsid w:val="001E534F"/>
    <w:rsid w:val="001E53B0"/>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3A0"/>
    <w:rsid w:val="001F34ED"/>
    <w:rsid w:val="001F35A8"/>
    <w:rsid w:val="001F39AB"/>
    <w:rsid w:val="001F39F1"/>
    <w:rsid w:val="001F3CD3"/>
    <w:rsid w:val="001F3EFB"/>
    <w:rsid w:val="001F4153"/>
    <w:rsid w:val="001F427A"/>
    <w:rsid w:val="001F446A"/>
    <w:rsid w:val="001F45E8"/>
    <w:rsid w:val="001F473F"/>
    <w:rsid w:val="001F4E57"/>
    <w:rsid w:val="001F5354"/>
    <w:rsid w:val="001F53A2"/>
    <w:rsid w:val="001F5836"/>
    <w:rsid w:val="001F5A84"/>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4D"/>
    <w:rsid w:val="002000F2"/>
    <w:rsid w:val="002000FC"/>
    <w:rsid w:val="00200552"/>
    <w:rsid w:val="00200674"/>
    <w:rsid w:val="00200766"/>
    <w:rsid w:val="002007C1"/>
    <w:rsid w:val="0020087C"/>
    <w:rsid w:val="00200A92"/>
    <w:rsid w:val="00200B5E"/>
    <w:rsid w:val="00200B61"/>
    <w:rsid w:val="00200B81"/>
    <w:rsid w:val="00200BF9"/>
    <w:rsid w:val="00200CC2"/>
    <w:rsid w:val="00200E68"/>
    <w:rsid w:val="00200EBA"/>
    <w:rsid w:val="00200EEF"/>
    <w:rsid w:val="002010F5"/>
    <w:rsid w:val="002013BE"/>
    <w:rsid w:val="0020142D"/>
    <w:rsid w:val="00201446"/>
    <w:rsid w:val="00201488"/>
    <w:rsid w:val="002016C0"/>
    <w:rsid w:val="002019A7"/>
    <w:rsid w:val="00201A03"/>
    <w:rsid w:val="00201A5F"/>
    <w:rsid w:val="00201A9B"/>
    <w:rsid w:val="00201B59"/>
    <w:rsid w:val="00201C51"/>
    <w:rsid w:val="00201DEC"/>
    <w:rsid w:val="00201E19"/>
    <w:rsid w:val="00201F2E"/>
    <w:rsid w:val="0020203D"/>
    <w:rsid w:val="0020226C"/>
    <w:rsid w:val="002022B0"/>
    <w:rsid w:val="002024E6"/>
    <w:rsid w:val="00202D2E"/>
    <w:rsid w:val="00202DCF"/>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244"/>
    <w:rsid w:val="0020530E"/>
    <w:rsid w:val="002054AD"/>
    <w:rsid w:val="00205635"/>
    <w:rsid w:val="0020575B"/>
    <w:rsid w:val="00205892"/>
    <w:rsid w:val="00205959"/>
    <w:rsid w:val="002059A3"/>
    <w:rsid w:val="00205AB2"/>
    <w:rsid w:val="00205B58"/>
    <w:rsid w:val="00205BA1"/>
    <w:rsid w:val="00205CB2"/>
    <w:rsid w:val="00205D98"/>
    <w:rsid w:val="00205DCB"/>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30BD"/>
    <w:rsid w:val="002132E4"/>
    <w:rsid w:val="0021379E"/>
    <w:rsid w:val="00213851"/>
    <w:rsid w:val="00213C29"/>
    <w:rsid w:val="00213F15"/>
    <w:rsid w:val="0021438D"/>
    <w:rsid w:val="0021465B"/>
    <w:rsid w:val="0021480C"/>
    <w:rsid w:val="00214934"/>
    <w:rsid w:val="00214B17"/>
    <w:rsid w:val="00214E0D"/>
    <w:rsid w:val="0021512E"/>
    <w:rsid w:val="002151EC"/>
    <w:rsid w:val="00215256"/>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589"/>
    <w:rsid w:val="002207B6"/>
    <w:rsid w:val="002207E8"/>
    <w:rsid w:val="002208BE"/>
    <w:rsid w:val="0022091D"/>
    <w:rsid w:val="00220A1B"/>
    <w:rsid w:val="00220C9A"/>
    <w:rsid w:val="00220CAE"/>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E41"/>
    <w:rsid w:val="00222FA8"/>
    <w:rsid w:val="00222FE7"/>
    <w:rsid w:val="00223833"/>
    <w:rsid w:val="00223ACD"/>
    <w:rsid w:val="00223D0E"/>
    <w:rsid w:val="002241DE"/>
    <w:rsid w:val="0022490A"/>
    <w:rsid w:val="00224926"/>
    <w:rsid w:val="00224935"/>
    <w:rsid w:val="00224970"/>
    <w:rsid w:val="00224A38"/>
    <w:rsid w:val="00224A9B"/>
    <w:rsid w:val="00224C23"/>
    <w:rsid w:val="00224E1B"/>
    <w:rsid w:val="00224E2C"/>
    <w:rsid w:val="0022504B"/>
    <w:rsid w:val="002253DB"/>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BFE"/>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A7D"/>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0E"/>
    <w:rsid w:val="00240C63"/>
    <w:rsid w:val="00240D49"/>
    <w:rsid w:val="00240F65"/>
    <w:rsid w:val="0024103F"/>
    <w:rsid w:val="002416B7"/>
    <w:rsid w:val="00241785"/>
    <w:rsid w:val="00241C7B"/>
    <w:rsid w:val="00241D6D"/>
    <w:rsid w:val="00241F54"/>
    <w:rsid w:val="002421F2"/>
    <w:rsid w:val="002426FB"/>
    <w:rsid w:val="0024284B"/>
    <w:rsid w:val="0024286B"/>
    <w:rsid w:val="00242872"/>
    <w:rsid w:val="00242953"/>
    <w:rsid w:val="00242A90"/>
    <w:rsid w:val="00242B2A"/>
    <w:rsid w:val="00242BB3"/>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338"/>
    <w:rsid w:val="00245492"/>
    <w:rsid w:val="002455D0"/>
    <w:rsid w:val="00245991"/>
    <w:rsid w:val="00245A41"/>
    <w:rsid w:val="00245B70"/>
    <w:rsid w:val="00245D7D"/>
    <w:rsid w:val="00245E39"/>
    <w:rsid w:val="00245E47"/>
    <w:rsid w:val="00245FBA"/>
    <w:rsid w:val="002465B1"/>
    <w:rsid w:val="0024683A"/>
    <w:rsid w:val="00246A35"/>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945"/>
    <w:rsid w:val="00250C90"/>
    <w:rsid w:val="00250D9C"/>
    <w:rsid w:val="00250F4A"/>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CC5"/>
    <w:rsid w:val="00253D7A"/>
    <w:rsid w:val="00253DDC"/>
    <w:rsid w:val="00253DE1"/>
    <w:rsid w:val="00253E50"/>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679"/>
    <w:rsid w:val="00257762"/>
    <w:rsid w:val="00257A62"/>
    <w:rsid w:val="00257EDC"/>
    <w:rsid w:val="00260156"/>
    <w:rsid w:val="00260361"/>
    <w:rsid w:val="0026075E"/>
    <w:rsid w:val="002608BD"/>
    <w:rsid w:val="00260A86"/>
    <w:rsid w:val="00260FAD"/>
    <w:rsid w:val="002617F6"/>
    <w:rsid w:val="00261879"/>
    <w:rsid w:val="00261D05"/>
    <w:rsid w:val="002620E2"/>
    <w:rsid w:val="002621AD"/>
    <w:rsid w:val="002623AC"/>
    <w:rsid w:val="00262416"/>
    <w:rsid w:val="00262468"/>
    <w:rsid w:val="002626FA"/>
    <w:rsid w:val="00262979"/>
    <w:rsid w:val="00262AD5"/>
    <w:rsid w:val="00262CD1"/>
    <w:rsid w:val="00262D3D"/>
    <w:rsid w:val="00262FE7"/>
    <w:rsid w:val="00263038"/>
    <w:rsid w:val="002631DC"/>
    <w:rsid w:val="002633DF"/>
    <w:rsid w:val="0026365F"/>
    <w:rsid w:val="0026369E"/>
    <w:rsid w:val="0026382D"/>
    <w:rsid w:val="0026385F"/>
    <w:rsid w:val="002638FA"/>
    <w:rsid w:val="00263DD9"/>
    <w:rsid w:val="0026402F"/>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91F"/>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0F11"/>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D06"/>
    <w:rsid w:val="00272FE9"/>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1E"/>
    <w:rsid w:val="00276660"/>
    <w:rsid w:val="002766A9"/>
    <w:rsid w:val="002766C9"/>
    <w:rsid w:val="002768E3"/>
    <w:rsid w:val="00277512"/>
    <w:rsid w:val="0027764B"/>
    <w:rsid w:val="002777E4"/>
    <w:rsid w:val="00277AC3"/>
    <w:rsid w:val="00277E66"/>
    <w:rsid w:val="0028012E"/>
    <w:rsid w:val="002801E2"/>
    <w:rsid w:val="00280612"/>
    <w:rsid w:val="0028073A"/>
    <w:rsid w:val="00280782"/>
    <w:rsid w:val="00280960"/>
    <w:rsid w:val="00280C34"/>
    <w:rsid w:val="00280C49"/>
    <w:rsid w:val="00280D16"/>
    <w:rsid w:val="00280EC1"/>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B28"/>
    <w:rsid w:val="00292BB0"/>
    <w:rsid w:val="00292C36"/>
    <w:rsid w:val="00292EB9"/>
    <w:rsid w:val="00292F0F"/>
    <w:rsid w:val="00292F7E"/>
    <w:rsid w:val="0029325C"/>
    <w:rsid w:val="002934C7"/>
    <w:rsid w:val="00293504"/>
    <w:rsid w:val="00293832"/>
    <w:rsid w:val="00293A6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7B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36"/>
    <w:rsid w:val="002A21A6"/>
    <w:rsid w:val="002A23FA"/>
    <w:rsid w:val="002A2AB7"/>
    <w:rsid w:val="002A2D2D"/>
    <w:rsid w:val="002A2E4B"/>
    <w:rsid w:val="002A2F9D"/>
    <w:rsid w:val="002A2FB8"/>
    <w:rsid w:val="002A30BA"/>
    <w:rsid w:val="002A311A"/>
    <w:rsid w:val="002A31FF"/>
    <w:rsid w:val="002A33B8"/>
    <w:rsid w:val="002A3624"/>
    <w:rsid w:val="002A3657"/>
    <w:rsid w:val="002A3668"/>
    <w:rsid w:val="002A3771"/>
    <w:rsid w:val="002A37C5"/>
    <w:rsid w:val="002A3865"/>
    <w:rsid w:val="002A3A0C"/>
    <w:rsid w:val="002A3AFD"/>
    <w:rsid w:val="002A3B12"/>
    <w:rsid w:val="002A3C02"/>
    <w:rsid w:val="002A4102"/>
    <w:rsid w:val="002A43B1"/>
    <w:rsid w:val="002A4562"/>
    <w:rsid w:val="002A459C"/>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6D3"/>
    <w:rsid w:val="002A5768"/>
    <w:rsid w:val="002A5D82"/>
    <w:rsid w:val="002A5DD2"/>
    <w:rsid w:val="002A5E46"/>
    <w:rsid w:val="002A5E81"/>
    <w:rsid w:val="002A5FC1"/>
    <w:rsid w:val="002A6112"/>
    <w:rsid w:val="002A6270"/>
    <w:rsid w:val="002A64AF"/>
    <w:rsid w:val="002A6C4F"/>
    <w:rsid w:val="002A6C7E"/>
    <w:rsid w:val="002A6EF8"/>
    <w:rsid w:val="002A732C"/>
    <w:rsid w:val="002A7652"/>
    <w:rsid w:val="002A782E"/>
    <w:rsid w:val="002A7A6A"/>
    <w:rsid w:val="002A7AB4"/>
    <w:rsid w:val="002B0531"/>
    <w:rsid w:val="002B0702"/>
    <w:rsid w:val="002B07BF"/>
    <w:rsid w:val="002B0805"/>
    <w:rsid w:val="002B0844"/>
    <w:rsid w:val="002B0960"/>
    <w:rsid w:val="002B0C99"/>
    <w:rsid w:val="002B0FD9"/>
    <w:rsid w:val="002B10F9"/>
    <w:rsid w:val="002B1220"/>
    <w:rsid w:val="002B12C7"/>
    <w:rsid w:val="002B152B"/>
    <w:rsid w:val="002B1592"/>
    <w:rsid w:val="002B1666"/>
    <w:rsid w:val="002B16DE"/>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B2"/>
    <w:rsid w:val="002B3BB6"/>
    <w:rsid w:val="002B3BFC"/>
    <w:rsid w:val="002B3D90"/>
    <w:rsid w:val="002B3EFA"/>
    <w:rsid w:val="002B4122"/>
    <w:rsid w:val="002B4288"/>
    <w:rsid w:val="002B453B"/>
    <w:rsid w:val="002B4ABC"/>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18C"/>
    <w:rsid w:val="002B7386"/>
    <w:rsid w:val="002B742E"/>
    <w:rsid w:val="002B75E3"/>
    <w:rsid w:val="002B7817"/>
    <w:rsid w:val="002B7D56"/>
    <w:rsid w:val="002B7D8A"/>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67F"/>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EC"/>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5A"/>
    <w:rsid w:val="002C6D3C"/>
    <w:rsid w:val="002C7087"/>
    <w:rsid w:val="002C7260"/>
    <w:rsid w:val="002C760E"/>
    <w:rsid w:val="002C779D"/>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705"/>
    <w:rsid w:val="002D0820"/>
    <w:rsid w:val="002D0834"/>
    <w:rsid w:val="002D09B3"/>
    <w:rsid w:val="002D0A10"/>
    <w:rsid w:val="002D0E62"/>
    <w:rsid w:val="002D1040"/>
    <w:rsid w:val="002D1088"/>
    <w:rsid w:val="002D1258"/>
    <w:rsid w:val="002D1278"/>
    <w:rsid w:val="002D13B7"/>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3F"/>
    <w:rsid w:val="002D47AB"/>
    <w:rsid w:val="002D48E2"/>
    <w:rsid w:val="002D4A54"/>
    <w:rsid w:val="002D4B3A"/>
    <w:rsid w:val="002D4E37"/>
    <w:rsid w:val="002D4E9C"/>
    <w:rsid w:val="002D50F3"/>
    <w:rsid w:val="002D52E0"/>
    <w:rsid w:val="002D566A"/>
    <w:rsid w:val="002D591B"/>
    <w:rsid w:val="002D5A51"/>
    <w:rsid w:val="002D5DEA"/>
    <w:rsid w:val="002D5EF2"/>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0FDC"/>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2A"/>
    <w:rsid w:val="002E7C89"/>
    <w:rsid w:val="002E7D9C"/>
    <w:rsid w:val="002E7E76"/>
    <w:rsid w:val="002F0045"/>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CB9"/>
    <w:rsid w:val="002F2CFA"/>
    <w:rsid w:val="002F2EA9"/>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AC9"/>
    <w:rsid w:val="002F4B04"/>
    <w:rsid w:val="002F4CF1"/>
    <w:rsid w:val="002F4CF5"/>
    <w:rsid w:val="002F4E98"/>
    <w:rsid w:val="002F4ECD"/>
    <w:rsid w:val="002F4FC5"/>
    <w:rsid w:val="002F51EE"/>
    <w:rsid w:val="002F5312"/>
    <w:rsid w:val="002F5422"/>
    <w:rsid w:val="002F5634"/>
    <w:rsid w:val="002F566C"/>
    <w:rsid w:val="002F5785"/>
    <w:rsid w:val="002F57E9"/>
    <w:rsid w:val="002F5874"/>
    <w:rsid w:val="002F5881"/>
    <w:rsid w:val="002F5B3A"/>
    <w:rsid w:val="002F5BE5"/>
    <w:rsid w:val="002F5D22"/>
    <w:rsid w:val="002F5DE3"/>
    <w:rsid w:val="002F5FDA"/>
    <w:rsid w:val="002F63ED"/>
    <w:rsid w:val="002F6610"/>
    <w:rsid w:val="002F6AC6"/>
    <w:rsid w:val="002F6BDA"/>
    <w:rsid w:val="002F6D32"/>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3AB"/>
    <w:rsid w:val="00301478"/>
    <w:rsid w:val="00301686"/>
    <w:rsid w:val="00301A1F"/>
    <w:rsid w:val="00301CC5"/>
    <w:rsid w:val="00301D7B"/>
    <w:rsid w:val="00301DA6"/>
    <w:rsid w:val="00301EAA"/>
    <w:rsid w:val="00301EE4"/>
    <w:rsid w:val="003020B6"/>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757"/>
    <w:rsid w:val="00305B80"/>
    <w:rsid w:val="00305E0B"/>
    <w:rsid w:val="003060B8"/>
    <w:rsid w:val="0030632C"/>
    <w:rsid w:val="00306359"/>
    <w:rsid w:val="00306583"/>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437"/>
    <w:rsid w:val="00314CBB"/>
    <w:rsid w:val="00314F37"/>
    <w:rsid w:val="00314FB0"/>
    <w:rsid w:val="00315218"/>
    <w:rsid w:val="0031534E"/>
    <w:rsid w:val="003153B1"/>
    <w:rsid w:val="00315471"/>
    <w:rsid w:val="00315809"/>
    <w:rsid w:val="0031599D"/>
    <w:rsid w:val="00315BDD"/>
    <w:rsid w:val="00315DD8"/>
    <w:rsid w:val="00315FAF"/>
    <w:rsid w:val="00316064"/>
    <w:rsid w:val="0031636B"/>
    <w:rsid w:val="00316864"/>
    <w:rsid w:val="00316C58"/>
    <w:rsid w:val="00316E7D"/>
    <w:rsid w:val="00316EAE"/>
    <w:rsid w:val="00316F82"/>
    <w:rsid w:val="00317050"/>
    <w:rsid w:val="00317193"/>
    <w:rsid w:val="003172BB"/>
    <w:rsid w:val="0031739C"/>
    <w:rsid w:val="003173B5"/>
    <w:rsid w:val="00317625"/>
    <w:rsid w:val="0031767A"/>
    <w:rsid w:val="003176AA"/>
    <w:rsid w:val="00317731"/>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9CD"/>
    <w:rsid w:val="00322ABB"/>
    <w:rsid w:val="00322BC3"/>
    <w:rsid w:val="00322C2B"/>
    <w:rsid w:val="00322C90"/>
    <w:rsid w:val="00322E3B"/>
    <w:rsid w:val="00323002"/>
    <w:rsid w:val="0032325D"/>
    <w:rsid w:val="003232E3"/>
    <w:rsid w:val="00323960"/>
    <w:rsid w:val="003239CD"/>
    <w:rsid w:val="00323FAD"/>
    <w:rsid w:val="00324089"/>
    <w:rsid w:val="0032428A"/>
    <w:rsid w:val="003242C8"/>
    <w:rsid w:val="00324425"/>
    <w:rsid w:val="00324701"/>
    <w:rsid w:val="00324827"/>
    <w:rsid w:val="0032489D"/>
    <w:rsid w:val="00324911"/>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1BC4"/>
    <w:rsid w:val="003320FD"/>
    <w:rsid w:val="00332123"/>
    <w:rsid w:val="003321C3"/>
    <w:rsid w:val="003322FA"/>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C4"/>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A38"/>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B29"/>
    <w:rsid w:val="00346D91"/>
    <w:rsid w:val="00346DB3"/>
    <w:rsid w:val="00346DD2"/>
    <w:rsid w:val="0034714B"/>
    <w:rsid w:val="0034745C"/>
    <w:rsid w:val="003474CD"/>
    <w:rsid w:val="003478E4"/>
    <w:rsid w:val="003479B6"/>
    <w:rsid w:val="00347AC2"/>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D2"/>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8D1"/>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1FB3"/>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9A4"/>
    <w:rsid w:val="00364CD4"/>
    <w:rsid w:val="00365023"/>
    <w:rsid w:val="00365164"/>
    <w:rsid w:val="00365644"/>
    <w:rsid w:val="00365896"/>
    <w:rsid w:val="0036590C"/>
    <w:rsid w:val="0036591C"/>
    <w:rsid w:val="00365B2A"/>
    <w:rsid w:val="00365BB0"/>
    <w:rsid w:val="003661A5"/>
    <w:rsid w:val="003661A9"/>
    <w:rsid w:val="0036633D"/>
    <w:rsid w:val="003664C5"/>
    <w:rsid w:val="00366518"/>
    <w:rsid w:val="00366546"/>
    <w:rsid w:val="003665C5"/>
    <w:rsid w:val="0036668D"/>
    <w:rsid w:val="00366B3A"/>
    <w:rsid w:val="00366D5B"/>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80A"/>
    <w:rsid w:val="003719F5"/>
    <w:rsid w:val="00371BDE"/>
    <w:rsid w:val="00371CBD"/>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569"/>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5CE"/>
    <w:rsid w:val="00382823"/>
    <w:rsid w:val="00382903"/>
    <w:rsid w:val="00382A9D"/>
    <w:rsid w:val="0038324F"/>
    <w:rsid w:val="00383437"/>
    <w:rsid w:val="00383AC3"/>
    <w:rsid w:val="00383CB5"/>
    <w:rsid w:val="00383D4B"/>
    <w:rsid w:val="00383DDB"/>
    <w:rsid w:val="00383F84"/>
    <w:rsid w:val="003842A8"/>
    <w:rsid w:val="0038447D"/>
    <w:rsid w:val="00384536"/>
    <w:rsid w:val="00384687"/>
    <w:rsid w:val="00384747"/>
    <w:rsid w:val="003848D9"/>
    <w:rsid w:val="0038496A"/>
    <w:rsid w:val="00384BC0"/>
    <w:rsid w:val="00384C30"/>
    <w:rsid w:val="00384FD1"/>
    <w:rsid w:val="00384FDE"/>
    <w:rsid w:val="003852CC"/>
    <w:rsid w:val="00385360"/>
    <w:rsid w:val="003853F0"/>
    <w:rsid w:val="003855A6"/>
    <w:rsid w:val="00385805"/>
    <w:rsid w:val="00385961"/>
    <w:rsid w:val="00385998"/>
    <w:rsid w:val="00385A70"/>
    <w:rsid w:val="00385BD7"/>
    <w:rsid w:val="00385C5B"/>
    <w:rsid w:val="00385ED7"/>
    <w:rsid w:val="00385FE4"/>
    <w:rsid w:val="003861C2"/>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ADA"/>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3EA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6CED"/>
    <w:rsid w:val="003970C9"/>
    <w:rsid w:val="00397292"/>
    <w:rsid w:val="003975F2"/>
    <w:rsid w:val="0039762B"/>
    <w:rsid w:val="003976DD"/>
    <w:rsid w:val="003978B8"/>
    <w:rsid w:val="00397AD4"/>
    <w:rsid w:val="00397C89"/>
    <w:rsid w:val="00397D9C"/>
    <w:rsid w:val="00397EB8"/>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7C"/>
    <w:rsid w:val="003A1D96"/>
    <w:rsid w:val="003A1DD5"/>
    <w:rsid w:val="003A2019"/>
    <w:rsid w:val="003A205C"/>
    <w:rsid w:val="003A225C"/>
    <w:rsid w:val="003A25A1"/>
    <w:rsid w:val="003A282E"/>
    <w:rsid w:val="003A2D39"/>
    <w:rsid w:val="003A2E7E"/>
    <w:rsid w:val="003A2FE7"/>
    <w:rsid w:val="003A318F"/>
    <w:rsid w:val="003A349E"/>
    <w:rsid w:val="003A3533"/>
    <w:rsid w:val="003A3714"/>
    <w:rsid w:val="003A38AC"/>
    <w:rsid w:val="003A3D2C"/>
    <w:rsid w:val="003A3D4C"/>
    <w:rsid w:val="003A42BB"/>
    <w:rsid w:val="003A44AA"/>
    <w:rsid w:val="003A44DB"/>
    <w:rsid w:val="003A45FB"/>
    <w:rsid w:val="003A48AE"/>
    <w:rsid w:val="003A48FC"/>
    <w:rsid w:val="003A4AD7"/>
    <w:rsid w:val="003A4AE1"/>
    <w:rsid w:val="003A4E82"/>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0C8E"/>
    <w:rsid w:val="003B10CF"/>
    <w:rsid w:val="003B1170"/>
    <w:rsid w:val="003B1458"/>
    <w:rsid w:val="003B14D6"/>
    <w:rsid w:val="003B17BC"/>
    <w:rsid w:val="003B1922"/>
    <w:rsid w:val="003B196C"/>
    <w:rsid w:val="003B1ADE"/>
    <w:rsid w:val="003B1D0C"/>
    <w:rsid w:val="003B2365"/>
    <w:rsid w:val="003B2379"/>
    <w:rsid w:val="003B248F"/>
    <w:rsid w:val="003B2691"/>
    <w:rsid w:val="003B26A8"/>
    <w:rsid w:val="003B27DD"/>
    <w:rsid w:val="003B284A"/>
    <w:rsid w:val="003B2A95"/>
    <w:rsid w:val="003B2B79"/>
    <w:rsid w:val="003B2C70"/>
    <w:rsid w:val="003B3046"/>
    <w:rsid w:val="003B3171"/>
    <w:rsid w:val="003B32DF"/>
    <w:rsid w:val="003B360C"/>
    <w:rsid w:val="003B3DB1"/>
    <w:rsid w:val="003B3E56"/>
    <w:rsid w:val="003B4039"/>
    <w:rsid w:val="003B407E"/>
    <w:rsid w:val="003B40CB"/>
    <w:rsid w:val="003B4482"/>
    <w:rsid w:val="003B45D5"/>
    <w:rsid w:val="003B4815"/>
    <w:rsid w:val="003B495C"/>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FE"/>
    <w:rsid w:val="003B7F6E"/>
    <w:rsid w:val="003C009A"/>
    <w:rsid w:val="003C00E3"/>
    <w:rsid w:val="003C0312"/>
    <w:rsid w:val="003C0427"/>
    <w:rsid w:val="003C07D7"/>
    <w:rsid w:val="003C0985"/>
    <w:rsid w:val="003C0B45"/>
    <w:rsid w:val="003C0D5D"/>
    <w:rsid w:val="003C0DEB"/>
    <w:rsid w:val="003C10B8"/>
    <w:rsid w:val="003C12B2"/>
    <w:rsid w:val="003C15AF"/>
    <w:rsid w:val="003C1727"/>
    <w:rsid w:val="003C1B85"/>
    <w:rsid w:val="003C2C9D"/>
    <w:rsid w:val="003C2D8A"/>
    <w:rsid w:val="003C2E51"/>
    <w:rsid w:val="003C3424"/>
    <w:rsid w:val="003C3B73"/>
    <w:rsid w:val="003C3D3D"/>
    <w:rsid w:val="003C3D6E"/>
    <w:rsid w:val="003C3F8B"/>
    <w:rsid w:val="003C3F9C"/>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C88"/>
    <w:rsid w:val="003D1F11"/>
    <w:rsid w:val="003D1FF8"/>
    <w:rsid w:val="003D22AC"/>
    <w:rsid w:val="003D2339"/>
    <w:rsid w:val="003D26AA"/>
    <w:rsid w:val="003D26D0"/>
    <w:rsid w:val="003D27C6"/>
    <w:rsid w:val="003D2E43"/>
    <w:rsid w:val="003D2ED5"/>
    <w:rsid w:val="003D3415"/>
    <w:rsid w:val="003D35BD"/>
    <w:rsid w:val="003D38B6"/>
    <w:rsid w:val="003D3AD8"/>
    <w:rsid w:val="003D3EE3"/>
    <w:rsid w:val="003D40DB"/>
    <w:rsid w:val="003D41BB"/>
    <w:rsid w:val="003D4350"/>
    <w:rsid w:val="003D4409"/>
    <w:rsid w:val="003D492C"/>
    <w:rsid w:val="003D4957"/>
    <w:rsid w:val="003D4AA1"/>
    <w:rsid w:val="003D4BE2"/>
    <w:rsid w:val="003D4CD5"/>
    <w:rsid w:val="003D4EDA"/>
    <w:rsid w:val="003D4F35"/>
    <w:rsid w:val="003D519A"/>
    <w:rsid w:val="003D51B7"/>
    <w:rsid w:val="003D5385"/>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6EE"/>
    <w:rsid w:val="003D79E8"/>
    <w:rsid w:val="003D7A03"/>
    <w:rsid w:val="003E0073"/>
    <w:rsid w:val="003E0230"/>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86"/>
    <w:rsid w:val="003E1F9F"/>
    <w:rsid w:val="003E23A4"/>
    <w:rsid w:val="003E245E"/>
    <w:rsid w:val="003E24A7"/>
    <w:rsid w:val="003E26E0"/>
    <w:rsid w:val="003E27B0"/>
    <w:rsid w:val="003E296D"/>
    <w:rsid w:val="003E2BA0"/>
    <w:rsid w:val="003E2BF4"/>
    <w:rsid w:val="003E2CD6"/>
    <w:rsid w:val="003E2E03"/>
    <w:rsid w:val="003E2F9E"/>
    <w:rsid w:val="003E300E"/>
    <w:rsid w:val="003E3015"/>
    <w:rsid w:val="003E3089"/>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C4"/>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B74"/>
    <w:rsid w:val="003E7C5E"/>
    <w:rsid w:val="003E7DE9"/>
    <w:rsid w:val="003E7E99"/>
    <w:rsid w:val="003E7FF8"/>
    <w:rsid w:val="003F0656"/>
    <w:rsid w:val="003F070E"/>
    <w:rsid w:val="003F073C"/>
    <w:rsid w:val="003F0756"/>
    <w:rsid w:val="003F0882"/>
    <w:rsid w:val="003F0905"/>
    <w:rsid w:val="003F0CCC"/>
    <w:rsid w:val="003F0D71"/>
    <w:rsid w:val="003F0F66"/>
    <w:rsid w:val="003F1280"/>
    <w:rsid w:val="003F13D9"/>
    <w:rsid w:val="003F148D"/>
    <w:rsid w:val="003F1625"/>
    <w:rsid w:val="003F16A0"/>
    <w:rsid w:val="003F16D7"/>
    <w:rsid w:val="003F17EF"/>
    <w:rsid w:val="003F1B6D"/>
    <w:rsid w:val="003F1C93"/>
    <w:rsid w:val="003F1E48"/>
    <w:rsid w:val="003F1F0B"/>
    <w:rsid w:val="003F20B0"/>
    <w:rsid w:val="003F20E2"/>
    <w:rsid w:val="003F2113"/>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624"/>
    <w:rsid w:val="00402799"/>
    <w:rsid w:val="00402DC4"/>
    <w:rsid w:val="00402E89"/>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47C"/>
    <w:rsid w:val="00405898"/>
    <w:rsid w:val="00405A9F"/>
    <w:rsid w:val="00405D95"/>
    <w:rsid w:val="00405F90"/>
    <w:rsid w:val="00406108"/>
    <w:rsid w:val="00406111"/>
    <w:rsid w:val="004061F6"/>
    <w:rsid w:val="004061FF"/>
    <w:rsid w:val="00406412"/>
    <w:rsid w:val="004065E5"/>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7EF"/>
    <w:rsid w:val="00410CD6"/>
    <w:rsid w:val="00410E34"/>
    <w:rsid w:val="00410FDC"/>
    <w:rsid w:val="00411028"/>
    <w:rsid w:val="00411213"/>
    <w:rsid w:val="00411230"/>
    <w:rsid w:val="004114F2"/>
    <w:rsid w:val="004115ED"/>
    <w:rsid w:val="004116C3"/>
    <w:rsid w:val="0041187F"/>
    <w:rsid w:val="004118C9"/>
    <w:rsid w:val="00411913"/>
    <w:rsid w:val="0041191F"/>
    <w:rsid w:val="00411AD1"/>
    <w:rsid w:val="0041249C"/>
    <w:rsid w:val="004125A2"/>
    <w:rsid w:val="00412697"/>
    <w:rsid w:val="0041277F"/>
    <w:rsid w:val="00412988"/>
    <w:rsid w:val="00412E2C"/>
    <w:rsid w:val="00412FB8"/>
    <w:rsid w:val="004130C5"/>
    <w:rsid w:val="004130F8"/>
    <w:rsid w:val="00413369"/>
    <w:rsid w:val="004138E2"/>
    <w:rsid w:val="00413F76"/>
    <w:rsid w:val="004143C1"/>
    <w:rsid w:val="004143D7"/>
    <w:rsid w:val="004145AE"/>
    <w:rsid w:val="004147F4"/>
    <w:rsid w:val="00414857"/>
    <w:rsid w:val="00414C3F"/>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F3B"/>
    <w:rsid w:val="004173DF"/>
    <w:rsid w:val="0041743D"/>
    <w:rsid w:val="004174FC"/>
    <w:rsid w:val="00417678"/>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CFB"/>
    <w:rsid w:val="00421ED8"/>
    <w:rsid w:val="004222BF"/>
    <w:rsid w:val="004223C5"/>
    <w:rsid w:val="00422A01"/>
    <w:rsid w:val="00422BE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BE3"/>
    <w:rsid w:val="00426CA0"/>
    <w:rsid w:val="00426D55"/>
    <w:rsid w:val="00426DFA"/>
    <w:rsid w:val="0042705D"/>
    <w:rsid w:val="004271BD"/>
    <w:rsid w:val="004272ED"/>
    <w:rsid w:val="0042745C"/>
    <w:rsid w:val="0042761E"/>
    <w:rsid w:val="004276E3"/>
    <w:rsid w:val="004279FD"/>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0FB2"/>
    <w:rsid w:val="00431149"/>
    <w:rsid w:val="00431453"/>
    <w:rsid w:val="0043151C"/>
    <w:rsid w:val="00431617"/>
    <w:rsid w:val="004316C1"/>
    <w:rsid w:val="00431849"/>
    <w:rsid w:val="0043189C"/>
    <w:rsid w:val="004318FF"/>
    <w:rsid w:val="00431CB1"/>
    <w:rsid w:val="00431D17"/>
    <w:rsid w:val="00431DB5"/>
    <w:rsid w:val="004320E5"/>
    <w:rsid w:val="0043240C"/>
    <w:rsid w:val="0043246E"/>
    <w:rsid w:val="00432473"/>
    <w:rsid w:val="0043256D"/>
    <w:rsid w:val="00432570"/>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13"/>
    <w:rsid w:val="00433D8A"/>
    <w:rsid w:val="00433EB1"/>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BE4"/>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8E1"/>
    <w:rsid w:val="00440C08"/>
    <w:rsid w:val="00440EA5"/>
    <w:rsid w:val="00440EEA"/>
    <w:rsid w:val="00440FAB"/>
    <w:rsid w:val="00441338"/>
    <w:rsid w:val="0044142F"/>
    <w:rsid w:val="0044167D"/>
    <w:rsid w:val="004417DC"/>
    <w:rsid w:val="00442006"/>
    <w:rsid w:val="004423E3"/>
    <w:rsid w:val="004425C2"/>
    <w:rsid w:val="004426FE"/>
    <w:rsid w:val="00442782"/>
    <w:rsid w:val="004427B5"/>
    <w:rsid w:val="00442824"/>
    <w:rsid w:val="00442FAE"/>
    <w:rsid w:val="00442FFB"/>
    <w:rsid w:val="004430FD"/>
    <w:rsid w:val="00443586"/>
    <w:rsid w:val="004435B0"/>
    <w:rsid w:val="004435E2"/>
    <w:rsid w:val="0044396E"/>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513"/>
    <w:rsid w:val="0044561E"/>
    <w:rsid w:val="00445625"/>
    <w:rsid w:val="00445907"/>
    <w:rsid w:val="00445AE1"/>
    <w:rsid w:val="00445B66"/>
    <w:rsid w:val="00445CDF"/>
    <w:rsid w:val="00445CFF"/>
    <w:rsid w:val="00446137"/>
    <w:rsid w:val="004462AF"/>
    <w:rsid w:val="00446402"/>
    <w:rsid w:val="00446424"/>
    <w:rsid w:val="0044662A"/>
    <w:rsid w:val="004466E8"/>
    <w:rsid w:val="00446902"/>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103"/>
    <w:rsid w:val="0045224A"/>
    <w:rsid w:val="00452714"/>
    <w:rsid w:val="004527C0"/>
    <w:rsid w:val="0045299A"/>
    <w:rsid w:val="00452C77"/>
    <w:rsid w:val="00452CC3"/>
    <w:rsid w:val="00452F66"/>
    <w:rsid w:val="004532EA"/>
    <w:rsid w:val="00453871"/>
    <w:rsid w:val="00453919"/>
    <w:rsid w:val="00453DEF"/>
    <w:rsid w:val="00453E16"/>
    <w:rsid w:val="00453E17"/>
    <w:rsid w:val="004540AC"/>
    <w:rsid w:val="004543E4"/>
    <w:rsid w:val="00454476"/>
    <w:rsid w:val="00454603"/>
    <w:rsid w:val="00454679"/>
    <w:rsid w:val="004547A5"/>
    <w:rsid w:val="00454825"/>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8A"/>
    <w:rsid w:val="00457FBF"/>
    <w:rsid w:val="00460052"/>
    <w:rsid w:val="0046026D"/>
    <w:rsid w:val="0046027A"/>
    <w:rsid w:val="004605CC"/>
    <w:rsid w:val="00460671"/>
    <w:rsid w:val="004606FC"/>
    <w:rsid w:val="0046072D"/>
    <w:rsid w:val="0046086B"/>
    <w:rsid w:val="00460921"/>
    <w:rsid w:val="00460958"/>
    <w:rsid w:val="00460C46"/>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4EF"/>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35"/>
    <w:rsid w:val="00475674"/>
    <w:rsid w:val="004756F5"/>
    <w:rsid w:val="00475BC8"/>
    <w:rsid w:val="00475C13"/>
    <w:rsid w:val="00475D13"/>
    <w:rsid w:val="00475E50"/>
    <w:rsid w:val="00475E54"/>
    <w:rsid w:val="00475F90"/>
    <w:rsid w:val="0047638B"/>
    <w:rsid w:val="004763A2"/>
    <w:rsid w:val="00476549"/>
    <w:rsid w:val="00476A8E"/>
    <w:rsid w:val="00476D14"/>
    <w:rsid w:val="00476D8B"/>
    <w:rsid w:val="00476E98"/>
    <w:rsid w:val="00476EAE"/>
    <w:rsid w:val="00477125"/>
    <w:rsid w:val="00477373"/>
    <w:rsid w:val="00477452"/>
    <w:rsid w:val="004774C5"/>
    <w:rsid w:val="004775BA"/>
    <w:rsid w:val="004775ED"/>
    <w:rsid w:val="00477782"/>
    <w:rsid w:val="004778C0"/>
    <w:rsid w:val="00477B60"/>
    <w:rsid w:val="0048008E"/>
    <w:rsid w:val="00480237"/>
    <w:rsid w:val="00480526"/>
    <w:rsid w:val="00480949"/>
    <w:rsid w:val="00480B03"/>
    <w:rsid w:val="00480BD4"/>
    <w:rsid w:val="00480C70"/>
    <w:rsid w:val="00480C95"/>
    <w:rsid w:val="00480CC5"/>
    <w:rsid w:val="00480FB0"/>
    <w:rsid w:val="004810EC"/>
    <w:rsid w:val="0048129B"/>
    <w:rsid w:val="004813A4"/>
    <w:rsid w:val="00481607"/>
    <w:rsid w:val="00481611"/>
    <w:rsid w:val="0048176A"/>
    <w:rsid w:val="004817A3"/>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3F9"/>
    <w:rsid w:val="004834D5"/>
    <w:rsid w:val="00483784"/>
    <w:rsid w:val="0048380E"/>
    <w:rsid w:val="00483D11"/>
    <w:rsid w:val="00483D20"/>
    <w:rsid w:val="00483EDE"/>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7D2"/>
    <w:rsid w:val="004869B5"/>
    <w:rsid w:val="00486CD1"/>
    <w:rsid w:val="00486D8C"/>
    <w:rsid w:val="00486E71"/>
    <w:rsid w:val="004877D4"/>
    <w:rsid w:val="00487866"/>
    <w:rsid w:val="004879C5"/>
    <w:rsid w:val="00487BAB"/>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A81"/>
    <w:rsid w:val="00491C03"/>
    <w:rsid w:val="00492206"/>
    <w:rsid w:val="004923A2"/>
    <w:rsid w:val="004924E5"/>
    <w:rsid w:val="00492597"/>
    <w:rsid w:val="00492619"/>
    <w:rsid w:val="004927F3"/>
    <w:rsid w:val="0049349F"/>
    <w:rsid w:val="004935A4"/>
    <w:rsid w:val="004936E2"/>
    <w:rsid w:val="0049384A"/>
    <w:rsid w:val="004938AA"/>
    <w:rsid w:val="00493ADE"/>
    <w:rsid w:val="00493D08"/>
    <w:rsid w:val="004940A0"/>
    <w:rsid w:val="004944EB"/>
    <w:rsid w:val="00494547"/>
    <w:rsid w:val="004949D8"/>
    <w:rsid w:val="00494A74"/>
    <w:rsid w:val="00494AEE"/>
    <w:rsid w:val="00494C92"/>
    <w:rsid w:val="00494CAE"/>
    <w:rsid w:val="00494CB0"/>
    <w:rsid w:val="00494E75"/>
    <w:rsid w:val="00494ED5"/>
    <w:rsid w:val="0049501E"/>
    <w:rsid w:val="00495071"/>
    <w:rsid w:val="00495667"/>
    <w:rsid w:val="0049619E"/>
    <w:rsid w:val="004961DB"/>
    <w:rsid w:val="00496204"/>
    <w:rsid w:val="0049653E"/>
    <w:rsid w:val="00496BEF"/>
    <w:rsid w:val="00496DC2"/>
    <w:rsid w:val="00496E38"/>
    <w:rsid w:val="00496FF0"/>
    <w:rsid w:val="0049727D"/>
    <w:rsid w:val="004973AD"/>
    <w:rsid w:val="004974F7"/>
    <w:rsid w:val="00497567"/>
    <w:rsid w:val="004977BF"/>
    <w:rsid w:val="0049781C"/>
    <w:rsid w:val="00497973"/>
    <w:rsid w:val="00497C03"/>
    <w:rsid w:val="00497EC4"/>
    <w:rsid w:val="00497EF6"/>
    <w:rsid w:val="004A01E1"/>
    <w:rsid w:val="004A03A5"/>
    <w:rsid w:val="004A064C"/>
    <w:rsid w:val="004A06CE"/>
    <w:rsid w:val="004A08A1"/>
    <w:rsid w:val="004A0AA0"/>
    <w:rsid w:val="004A0D01"/>
    <w:rsid w:val="004A0E00"/>
    <w:rsid w:val="004A0E61"/>
    <w:rsid w:val="004A1071"/>
    <w:rsid w:val="004A10D2"/>
    <w:rsid w:val="004A1366"/>
    <w:rsid w:val="004A15F7"/>
    <w:rsid w:val="004A1600"/>
    <w:rsid w:val="004A1A64"/>
    <w:rsid w:val="004A1AE5"/>
    <w:rsid w:val="004A1BAC"/>
    <w:rsid w:val="004A1CCF"/>
    <w:rsid w:val="004A1CDC"/>
    <w:rsid w:val="004A1DAA"/>
    <w:rsid w:val="004A1DE1"/>
    <w:rsid w:val="004A1DE2"/>
    <w:rsid w:val="004A201F"/>
    <w:rsid w:val="004A2029"/>
    <w:rsid w:val="004A220A"/>
    <w:rsid w:val="004A23B8"/>
    <w:rsid w:val="004A23C0"/>
    <w:rsid w:val="004A2675"/>
    <w:rsid w:val="004A28D4"/>
    <w:rsid w:val="004A2908"/>
    <w:rsid w:val="004A2967"/>
    <w:rsid w:val="004A2A24"/>
    <w:rsid w:val="004A2BE1"/>
    <w:rsid w:val="004A2E44"/>
    <w:rsid w:val="004A328E"/>
    <w:rsid w:val="004A32C1"/>
    <w:rsid w:val="004A35BA"/>
    <w:rsid w:val="004A35F2"/>
    <w:rsid w:val="004A366E"/>
    <w:rsid w:val="004A36C0"/>
    <w:rsid w:val="004A3AA3"/>
    <w:rsid w:val="004A3CB9"/>
    <w:rsid w:val="004A4042"/>
    <w:rsid w:val="004A4172"/>
    <w:rsid w:val="004A41E3"/>
    <w:rsid w:val="004A44D0"/>
    <w:rsid w:val="004A4625"/>
    <w:rsid w:val="004A4900"/>
    <w:rsid w:val="004A4D38"/>
    <w:rsid w:val="004A4D8D"/>
    <w:rsid w:val="004A4E7E"/>
    <w:rsid w:val="004A4E95"/>
    <w:rsid w:val="004A4EB4"/>
    <w:rsid w:val="004A4EC0"/>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72"/>
    <w:rsid w:val="004A7276"/>
    <w:rsid w:val="004A746B"/>
    <w:rsid w:val="004A770C"/>
    <w:rsid w:val="004A78A9"/>
    <w:rsid w:val="004A7C14"/>
    <w:rsid w:val="004A7DDE"/>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62"/>
    <w:rsid w:val="004B2DE8"/>
    <w:rsid w:val="004B2F6E"/>
    <w:rsid w:val="004B2F9C"/>
    <w:rsid w:val="004B3809"/>
    <w:rsid w:val="004B3C3F"/>
    <w:rsid w:val="004B3F7A"/>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8A6"/>
    <w:rsid w:val="004B6C79"/>
    <w:rsid w:val="004B6F04"/>
    <w:rsid w:val="004B6FFB"/>
    <w:rsid w:val="004B725D"/>
    <w:rsid w:val="004B72D1"/>
    <w:rsid w:val="004B7311"/>
    <w:rsid w:val="004B73B6"/>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57"/>
    <w:rsid w:val="004C4974"/>
    <w:rsid w:val="004C4BCE"/>
    <w:rsid w:val="004C4BF3"/>
    <w:rsid w:val="004C4C1C"/>
    <w:rsid w:val="004C4C77"/>
    <w:rsid w:val="004C4E2C"/>
    <w:rsid w:val="004C4EC6"/>
    <w:rsid w:val="004C4F33"/>
    <w:rsid w:val="004C4FAD"/>
    <w:rsid w:val="004C521E"/>
    <w:rsid w:val="004C5283"/>
    <w:rsid w:val="004C566C"/>
    <w:rsid w:val="004C5685"/>
    <w:rsid w:val="004C5C44"/>
    <w:rsid w:val="004C5DF9"/>
    <w:rsid w:val="004C5EF0"/>
    <w:rsid w:val="004C5FD0"/>
    <w:rsid w:val="004C6225"/>
    <w:rsid w:val="004C62FD"/>
    <w:rsid w:val="004C63D6"/>
    <w:rsid w:val="004C6494"/>
    <w:rsid w:val="004C660B"/>
    <w:rsid w:val="004C6664"/>
    <w:rsid w:val="004C6757"/>
    <w:rsid w:val="004C6806"/>
    <w:rsid w:val="004C6A01"/>
    <w:rsid w:val="004C6D06"/>
    <w:rsid w:val="004C6D93"/>
    <w:rsid w:val="004C6F9C"/>
    <w:rsid w:val="004C730B"/>
    <w:rsid w:val="004C730E"/>
    <w:rsid w:val="004C769D"/>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F4F"/>
    <w:rsid w:val="004D5011"/>
    <w:rsid w:val="004D50CC"/>
    <w:rsid w:val="004D53FC"/>
    <w:rsid w:val="004D5454"/>
    <w:rsid w:val="004D55EF"/>
    <w:rsid w:val="004D58D1"/>
    <w:rsid w:val="004D5B2C"/>
    <w:rsid w:val="004D5D39"/>
    <w:rsid w:val="004D5DBD"/>
    <w:rsid w:val="004D5DD1"/>
    <w:rsid w:val="004D5E14"/>
    <w:rsid w:val="004D5F02"/>
    <w:rsid w:val="004D602D"/>
    <w:rsid w:val="004D65BA"/>
    <w:rsid w:val="004D680E"/>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58E"/>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1FBF"/>
    <w:rsid w:val="004E209D"/>
    <w:rsid w:val="004E21D3"/>
    <w:rsid w:val="004E22ED"/>
    <w:rsid w:val="004E2465"/>
    <w:rsid w:val="004E2478"/>
    <w:rsid w:val="004E2693"/>
    <w:rsid w:val="004E27CF"/>
    <w:rsid w:val="004E2969"/>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1AD"/>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F18"/>
    <w:rsid w:val="004E71A1"/>
    <w:rsid w:val="004E72B8"/>
    <w:rsid w:val="004E7605"/>
    <w:rsid w:val="004E76A5"/>
    <w:rsid w:val="004E7B7F"/>
    <w:rsid w:val="004E7C85"/>
    <w:rsid w:val="004E7CA2"/>
    <w:rsid w:val="004E7CE5"/>
    <w:rsid w:val="004F01B4"/>
    <w:rsid w:val="004F020A"/>
    <w:rsid w:val="004F03B0"/>
    <w:rsid w:val="004F03B8"/>
    <w:rsid w:val="004F0CA2"/>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C02"/>
    <w:rsid w:val="004F4D94"/>
    <w:rsid w:val="004F4E53"/>
    <w:rsid w:val="004F5026"/>
    <w:rsid w:val="004F51DD"/>
    <w:rsid w:val="004F549B"/>
    <w:rsid w:val="004F556C"/>
    <w:rsid w:val="004F58AB"/>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07"/>
    <w:rsid w:val="00505B7C"/>
    <w:rsid w:val="00505DA4"/>
    <w:rsid w:val="00505E28"/>
    <w:rsid w:val="00505E39"/>
    <w:rsid w:val="0050610F"/>
    <w:rsid w:val="0050614B"/>
    <w:rsid w:val="005063A6"/>
    <w:rsid w:val="0050642B"/>
    <w:rsid w:val="005064CB"/>
    <w:rsid w:val="00506545"/>
    <w:rsid w:val="00506571"/>
    <w:rsid w:val="00506656"/>
    <w:rsid w:val="0050680A"/>
    <w:rsid w:val="005068F0"/>
    <w:rsid w:val="00506A28"/>
    <w:rsid w:val="00506A8D"/>
    <w:rsid w:val="00506B00"/>
    <w:rsid w:val="00506C2E"/>
    <w:rsid w:val="00506D5A"/>
    <w:rsid w:val="00506D89"/>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02A"/>
    <w:rsid w:val="0051353C"/>
    <w:rsid w:val="005137DC"/>
    <w:rsid w:val="00513B36"/>
    <w:rsid w:val="00513B8C"/>
    <w:rsid w:val="00513C28"/>
    <w:rsid w:val="00513F8F"/>
    <w:rsid w:val="00513FE9"/>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494"/>
    <w:rsid w:val="00517520"/>
    <w:rsid w:val="00517792"/>
    <w:rsid w:val="005179DC"/>
    <w:rsid w:val="0052001B"/>
    <w:rsid w:val="005207BE"/>
    <w:rsid w:val="00520AE3"/>
    <w:rsid w:val="00520DB0"/>
    <w:rsid w:val="00521294"/>
    <w:rsid w:val="00521622"/>
    <w:rsid w:val="00521769"/>
    <w:rsid w:val="00521C5E"/>
    <w:rsid w:val="00521D24"/>
    <w:rsid w:val="00521D65"/>
    <w:rsid w:val="00521F62"/>
    <w:rsid w:val="005221A4"/>
    <w:rsid w:val="0052225F"/>
    <w:rsid w:val="00522483"/>
    <w:rsid w:val="00522965"/>
    <w:rsid w:val="00522AFD"/>
    <w:rsid w:val="00522B25"/>
    <w:rsid w:val="00522C10"/>
    <w:rsid w:val="00522D49"/>
    <w:rsid w:val="00523072"/>
    <w:rsid w:val="00523083"/>
    <w:rsid w:val="0052324F"/>
    <w:rsid w:val="00523366"/>
    <w:rsid w:val="005233A5"/>
    <w:rsid w:val="005234CA"/>
    <w:rsid w:val="0052381F"/>
    <w:rsid w:val="00523E16"/>
    <w:rsid w:val="00523E18"/>
    <w:rsid w:val="00523ECA"/>
    <w:rsid w:val="00523F32"/>
    <w:rsid w:val="0052422C"/>
    <w:rsid w:val="005243E3"/>
    <w:rsid w:val="005244D5"/>
    <w:rsid w:val="005247DD"/>
    <w:rsid w:val="0052483D"/>
    <w:rsid w:val="005249E0"/>
    <w:rsid w:val="00524AD1"/>
    <w:rsid w:val="00524AE9"/>
    <w:rsid w:val="00524DB3"/>
    <w:rsid w:val="00524E6A"/>
    <w:rsid w:val="00524EF9"/>
    <w:rsid w:val="005250A8"/>
    <w:rsid w:val="005251DA"/>
    <w:rsid w:val="00525407"/>
    <w:rsid w:val="005254A3"/>
    <w:rsid w:val="005255B0"/>
    <w:rsid w:val="00525F6C"/>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9E"/>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89"/>
    <w:rsid w:val="00532292"/>
    <w:rsid w:val="00532462"/>
    <w:rsid w:val="00532528"/>
    <w:rsid w:val="005328D8"/>
    <w:rsid w:val="005329B3"/>
    <w:rsid w:val="00532B16"/>
    <w:rsid w:val="00532C9D"/>
    <w:rsid w:val="00532E3A"/>
    <w:rsid w:val="00533111"/>
    <w:rsid w:val="0053313F"/>
    <w:rsid w:val="005331B5"/>
    <w:rsid w:val="00533215"/>
    <w:rsid w:val="005334E4"/>
    <w:rsid w:val="005336E2"/>
    <w:rsid w:val="00533834"/>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093"/>
    <w:rsid w:val="00537640"/>
    <w:rsid w:val="0053782E"/>
    <w:rsid w:val="00537989"/>
    <w:rsid w:val="005379BC"/>
    <w:rsid w:val="00537BE9"/>
    <w:rsid w:val="00537E0E"/>
    <w:rsid w:val="00537F0B"/>
    <w:rsid w:val="00540055"/>
    <w:rsid w:val="00540147"/>
    <w:rsid w:val="00540172"/>
    <w:rsid w:val="00540613"/>
    <w:rsid w:val="00540725"/>
    <w:rsid w:val="005407E8"/>
    <w:rsid w:val="00540921"/>
    <w:rsid w:val="00540925"/>
    <w:rsid w:val="00540C7A"/>
    <w:rsid w:val="00541229"/>
    <w:rsid w:val="005412D8"/>
    <w:rsid w:val="005417A0"/>
    <w:rsid w:val="0054183A"/>
    <w:rsid w:val="00541D0D"/>
    <w:rsid w:val="00541E2B"/>
    <w:rsid w:val="0054219F"/>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0B6"/>
    <w:rsid w:val="005443D2"/>
    <w:rsid w:val="00544574"/>
    <w:rsid w:val="00544671"/>
    <w:rsid w:val="005447FE"/>
    <w:rsid w:val="00544FBC"/>
    <w:rsid w:val="00545069"/>
    <w:rsid w:val="005450C4"/>
    <w:rsid w:val="0054518F"/>
    <w:rsid w:val="005452C0"/>
    <w:rsid w:val="00545329"/>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26"/>
    <w:rsid w:val="00546C5E"/>
    <w:rsid w:val="00546D63"/>
    <w:rsid w:val="00546DB8"/>
    <w:rsid w:val="005471A3"/>
    <w:rsid w:val="005474C6"/>
    <w:rsid w:val="00547612"/>
    <w:rsid w:val="00547696"/>
    <w:rsid w:val="00547A1F"/>
    <w:rsid w:val="00547B9C"/>
    <w:rsid w:val="00547D9B"/>
    <w:rsid w:val="00547DF6"/>
    <w:rsid w:val="00547F14"/>
    <w:rsid w:val="00547F7F"/>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C71"/>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2CC"/>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B9"/>
    <w:rsid w:val="00555520"/>
    <w:rsid w:val="00555713"/>
    <w:rsid w:val="00555772"/>
    <w:rsid w:val="00555817"/>
    <w:rsid w:val="00555D6F"/>
    <w:rsid w:val="00555E29"/>
    <w:rsid w:val="00555F76"/>
    <w:rsid w:val="00556446"/>
    <w:rsid w:val="00556680"/>
    <w:rsid w:val="005566E6"/>
    <w:rsid w:val="005567BF"/>
    <w:rsid w:val="005569BE"/>
    <w:rsid w:val="005569D2"/>
    <w:rsid w:val="00556F48"/>
    <w:rsid w:val="005570E7"/>
    <w:rsid w:val="0055718D"/>
    <w:rsid w:val="00557464"/>
    <w:rsid w:val="0055771C"/>
    <w:rsid w:val="00557A2C"/>
    <w:rsid w:val="00557CAB"/>
    <w:rsid w:val="00557D87"/>
    <w:rsid w:val="00560571"/>
    <w:rsid w:val="00560637"/>
    <w:rsid w:val="0056090D"/>
    <w:rsid w:val="00560AC9"/>
    <w:rsid w:val="00560E36"/>
    <w:rsid w:val="0056114B"/>
    <w:rsid w:val="005611F7"/>
    <w:rsid w:val="00561249"/>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E69"/>
    <w:rsid w:val="00563FD2"/>
    <w:rsid w:val="00564002"/>
    <w:rsid w:val="0056403C"/>
    <w:rsid w:val="0056434D"/>
    <w:rsid w:val="00564597"/>
    <w:rsid w:val="005646BB"/>
    <w:rsid w:val="005648A6"/>
    <w:rsid w:val="00564903"/>
    <w:rsid w:val="00564B23"/>
    <w:rsid w:val="00564B83"/>
    <w:rsid w:val="00564E6A"/>
    <w:rsid w:val="00564EB9"/>
    <w:rsid w:val="00564FB1"/>
    <w:rsid w:val="005651A1"/>
    <w:rsid w:val="005651E9"/>
    <w:rsid w:val="005653BF"/>
    <w:rsid w:val="0056541A"/>
    <w:rsid w:val="005654B4"/>
    <w:rsid w:val="00566F5A"/>
    <w:rsid w:val="00566F7B"/>
    <w:rsid w:val="0056704C"/>
    <w:rsid w:val="00567191"/>
    <w:rsid w:val="0056719E"/>
    <w:rsid w:val="00567657"/>
    <w:rsid w:val="005676F8"/>
    <w:rsid w:val="0056776C"/>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3D5"/>
    <w:rsid w:val="00571416"/>
    <w:rsid w:val="0057144F"/>
    <w:rsid w:val="0057186D"/>
    <w:rsid w:val="005719F4"/>
    <w:rsid w:val="00571A0C"/>
    <w:rsid w:val="00571B71"/>
    <w:rsid w:val="00571C3B"/>
    <w:rsid w:val="00572137"/>
    <w:rsid w:val="00572346"/>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499"/>
    <w:rsid w:val="005756BD"/>
    <w:rsid w:val="005756DB"/>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77FD2"/>
    <w:rsid w:val="005800E1"/>
    <w:rsid w:val="00580109"/>
    <w:rsid w:val="005803DA"/>
    <w:rsid w:val="0058045F"/>
    <w:rsid w:val="005805D7"/>
    <w:rsid w:val="00580B76"/>
    <w:rsid w:val="00580BD3"/>
    <w:rsid w:val="00580DF5"/>
    <w:rsid w:val="00580FA4"/>
    <w:rsid w:val="00581081"/>
    <w:rsid w:val="0058140D"/>
    <w:rsid w:val="005815D2"/>
    <w:rsid w:val="00581614"/>
    <w:rsid w:val="005818D4"/>
    <w:rsid w:val="005819D7"/>
    <w:rsid w:val="00581A94"/>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945"/>
    <w:rsid w:val="00583D6F"/>
    <w:rsid w:val="00583DEF"/>
    <w:rsid w:val="00583E78"/>
    <w:rsid w:val="005840B1"/>
    <w:rsid w:val="00584281"/>
    <w:rsid w:val="00584496"/>
    <w:rsid w:val="005848A5"/>
    <w:rsid w:val="00584E56"/>
    <w:rsid w:val="00584FAE"/>
    <w:rsid w:val="005852AA"/>
    <w:rsid w:val="00585677"/>
    <w:rsid w:val="00585704"/>
    <w:rsid w:val="00585867"/>
    <w:rsid w:val="00585A58"/>
    <w:rsid w:val="00585C3A"/>
    <w:rsid w:val="00585D2C"/>
    <w:rsid w:val="00586013"/>
    <w:rsid w:val="00586050"/>
    <w:rsid w:val="0058628A"/>
    <w:rsid w:val="0058663E"/>
    <w:rsid w:val="005866CD"/>
    <w:rsid w:val="005869FE"/>
    <w:rsid w:val="00586B34"/>
    <w:rsid w:val="00586ED4"/>
    <w:rsid w:val="005870CA"/>
    <w:rsid w:val="00587117"/>
    <w:rsid w:val="00587536"/>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6096"/>
    <w:rsid w:val="00596308"/>
    <w:rsid w:val="005968C4"/>
    <w:rsid w:val="0059715B"/>
    <w:rsid w:val="00597605"/>
    <w:rsid w:val="005978AF"/>
    <w:rsid w:val="00597A36"/>
    <w:rsid w:val="00597ABD"/>
    <w:rsid w:val="00597D73"/>
    <w:rsid w:val="00597DF6"/>
    <w:rsid w:val="005A0274"/>
    <w:rsid w:val="005A02F8"/>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160"/>
    <w:rsid w:val="005A1242"/>
    <w:rsid w:val="005A12D1"/>
    <w:rsid w:val="005A14AD"/>
    <w:rsid w:val="005A14EF"/>
    <w:rsid w:val="005A171B"/>
    <w:rsid w:val="005A18F9"/>
    <w:rsid w:val="005A1AA7"/>
    <w:rsid w:val="005A1BAF"/>
    <w:rsid w:val="005A1C03"/>
    <w:rsid w:val="005A1CC6"/>
    <w:rsid w:val="005A2229"/>
    <w:rsid w:val="005A23BE"/>
    <w:rsid w:val="005A2422"/>
    <w:rsid w:val="005A242C"/>
    <w:rsid w:val="005A2A99"/>
    <w:rsid w:val="005A2C07"/>
    <w:rsid w:val="005A2ECC"/>
    <w:rsid w:val="005A305F"/>
    <w:rsid w:val="005A31A0"/>
    <w:rsid w:val="005A320D"/>
    <w:rsid w:val="005A3520"/>
    <w:rsid w:val="005A36DF"/>
    <w:rsid w:val="005A36E3"/>
    <w:rsid w:val="005A37BB"/>
    <w:rsid w:val="005A3A31"/>
    <w:rsid w:val="005A3A39"/>
    <w:rsid w:val="005A3E31"/>
    <w:rsid w:val="005A40D5"/>
    <w:rsid w:val="005A40E0"/>
    <w:rsid w:val="005A40E7"/>
    <w:rsid w:val="005A416C"/>
    <w:rsid w:val="005A4321"/>
    <w:rsid w:val="005A43AF"/>
    <w:rsid w:val="005A440B"/>
    <w:rsid w:val="005A44A5"/>
    <w:rsid w:val="005A45E2"/>
    <w:rsid w:val="005A4668"/>
    <w:rsid w:val="005A4762"/>
    <w:rsid w:val="005A47D2"/>
    <w:rsid w:val="005A4867"/>
    <w:rsid w:val="005A4971"/>
    <w:rsid w:val="005A4B11"/>
    <w:rsid w:val="005A4C17"/>
    <w:rsid w:val="005A4F86"/>
    <w:rsid w:val="005A5407"/>
    <w:rsid w:val="005A5487"/>
    <w:rsid w:val="005A55B3"/>
    <w:rsid w:val="005A588D"/>
    <w:rsid w:val="005A59CF"/>
    <w:rsid w:val="005A5BFE"/>
    <w:rsid w:val="005A5C55"/>
    <w:rsid w:val="005A5EFB"/>
    <w:rsid w:val="005A61E7"/>
    <w:rsid w:val="005A6223"/>
    <w:rsid w:val="005A654C"/>
    <w:rsid w:val="005A6608"/>
    <w:rsid w:val="005A6955"/>
    <w:rsid w:val="005A6968"/>
    <w:rsid w:val="005A6A3A"/>
    <w:rsid w:val="005A6B48"/>
    <w:rsid w:val="005A6E87"/>
    <w:rsid w:val="005A7854"/>
    <w:rsid w:val="005A7AEE"/>
    <w:rsid w:val="005A7F72"/>
    <w:rsid w:val="005B008E"/>
    <w:rsid w:val="005B0095"/>
    <w:rsid w:val="005B08D6"/>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44"/>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C7"/>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B7CA0"/>
    <w:rsid w:val="005B7F36"/>
    <w:rsid w:val="005C001C"/>
    <w:rsid w:val="005C01BD"/>
    <w:rsid w:val="005C0625"/>
    <w:rsid w:val="005C083F"/>
    <w:rsid w:val="005C0904"/>
    <w:rsid w:val="005C0908"/>
    <w:rsid w:val="005C09BF"/>
    <w:rsid w:val="005C0A6B"/>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0D2"/>
    <w:rsid w:val="005C33CA"/>
    <w:rsid w:val="005C376D"/>
    <w:rsid w:val="005C3A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45A"/>
    <w:rsid w:val="005C5548"/>
    <w:rsid w:val="005C5659"/>
    <w:rsid w:val="005C5734"/>
    <w:rsid w:val="005C5849"/>
    <w:rsid w:val="005C59A9"/>
    <w:rsid w:val="005C5A28"/>
    <w:rsid w:val="005C5EC4"/>
    <w:rsid w:val="005C60E8"/>
    <w:rsid w:val="005C617B"/>
    <w:rsid w:val="005C6222"/>
    <w:rsid w:val="005C6424"/>
    <w:rsid w:val="005C6659"/>
    <w:rsid w:val="005C66D5"/>
    <w:rsid w:val="005C67DB"/>
    <w:rsid w:val="005C6917"/>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37E"/>
    <w:rsid w:val="005D047B"/>
    <w:rsid w:val="005D0599"/>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948"/>
    <w:rsid w:val="005D2A49"/>
    <w:rsid w:val="005D2C7B"/>
    <w:rsid w:val="005D2CB0"/>
    <w:rsid w:val="005D2EE8"/>
    <w:rsid w:val="005D2FDF"/>
    <w:rsid w:val="005D3075"/>
    <w:rsid w:val="005D3534"/>
    <w:rsid w:val="005D3707"/>
    <w:rsid w:val="005D382F"/>
    <w:rsid w:val="005D3AA0"/>
    <w:rsid w:val="005D3AF0"/>
    <w:rsid w:val="005D3BFD"/>
    <w:rsid w:val="005D3C7B"/>
    <w:rsid w:val="005D3D91"/>
    <w:rsid w:val="005D440A"/>
    <w:rsid w:val="005D46D4"/>
    <w:rsid w:val="005D46E9"/>
    <w:rsid w:val="005D5012"/>
    <w:rsid w:val="005D51AC"/>
    <w:rsid w:val="005D51FC"/>
    <w:rsid w:val="005D55C9"/>
    <w:rsid w:val="005D569B"/>
    <w:rsid w:val="005D5800"/>
    <w:rsid w:val="005D586E"/>
    <w:rsid w:val="005D5ADA"/>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22"/>
    <w:rsid w:val="005D7458"/>
    <w:rsid w:val="005D747B"/>
    <w:rsid w:val="005D74B7"/>
    <w:rsid w:val="005D7539"/>
    <w:rsid w:val="005D759A"/>
    <w:rsid w:val="005D76F4"/>
    <w:rsid w:val="005D7ACD"/>
    <w:rsid w:val="005D7CA8"/>
    <w:rsid w:val="005D7E04"/>
    <w:rsid w:val="005E003C"/>
    <w:rsid w:val="005E0082"/>
    <w:rsid w:val="005E0428"/>
    <w:rsid w:val="005E06E1"/>
    <w:rsid w:val="005E0762"/>
    <w:rsid w:val="005E0787"/>
    <w:rsid w:val="005E0869"/>
    <w:rsid w:val="005E0899"/>
    <w:rsid w:val="005E0A71"/>
    <w:rsid w:val="005E0AAA"/>
    <w:rsid w:val="005E0CB1"/>
    <w:rsid w:val="005E11FB"/>
    <w:rsid w:val="005E1201"/>
    <w:rsid w:val="005E1393"/>
    <w:rsid w:val="005E13B0"/>
    <w:rsid w:val="005E1411"/>
    <w:rsid w:val="005E1556"/>
    <w:rsid w:val="005E1810"/>
    <w:rsid w:val="005E1857"/>
    <w:rsid w:val="005E1B7E"/>
    <w:rsid w:val="005E1C46"/>
    <w:rsid w:val="005E2836"/>
    <w:rsid w:val="005E2CC3"/>
    <w:rsid w:val="005E2D0B"/>
    <w:rsid w:val="005E2E6C"/>
    <w:rsid w:val="005E2E84"/>
    <w:rsid w:val="005E2ED6"/>
    <w:rsid w:val="005E3035"/>
    <w:rsid w:val="005E3238"/>
    <w:rsid w:val="005E3332"/>
    <w:rsid w:val="005E35FD"/>
    <w:rsid w:val="005E37E2"/>
    <w:rsid w:val="005E383F"/>
    <w:rsid w:val="005E396B"/>
    <w:rsid w:val="005E3A62"/>
    <w:rsid w:val="005E3B28"/>
    <w:rsid w:val="005E3B77"/>
    <w:rsid w:val="005E3DD8"/>
    <w:rsid w:val="005E3E23"/>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0CA"/>
    <w:rsid w:val="005E6207"/>
    <w:rsid w:val="005E62E4"/>
    <w:rsid w:val="005E6605"/>
    <w:rsid w:val="005E66AC"/>
    <w:rsid w:val="005E66C7"/>
    <w:rsid w:val="005E66F1"/>
    <w:rsid w:val="005E6718"/>
    <w:rsid w:val="005E6AFB"/>
    <w:rsid w:val="005E6C10"/>
    <w:rsid w:val="005E6CF0"/>
    <w:rsid w:val="005E6EA6"/>
    <w:rsid w:val="005E7264"/>
    <w:rsid w:val="005E7698"/>
    <w:rsid w:val="005E7849"/>
    <w:rsid w:val="005E7888"/>
    <w:rsid w:val="005E7A8C"/>
    <w:rsid w:val="005E7F93"/>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2ED0"/>
    <w:rsid w:val="005F3597"/>
    <w:rsid w:val="005F369B"/>
    <w:rsid w:val="005F38A6"/>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31E"/>
    <w:rsid w:val="006004DE"/>
    <w:rsid w:val="00600593"/>
    <w:rsid w:val="00600AA2"/>
    <w:rsid w:val="00600AAB"/>
    <w:rsid w:val="00600AD5"/>
    <w:rsid w:val="00600B6C"/>
    <w:rsid w:val="00600CFE"/>
    <w:rsid w:val="00600FF6"/>
    <w:rsid w:val="00601072"/>
    <w:rsid w:val="00601097"/>
    <w:rsid w:val="0060133C"/>
    <w:rsid w:val="0060144E"/>
    <w:rsid w:val="00601497"/>
    <w:rsid w:val="00601BD6"/>
    <w:rsid w:val="00601BE3"/>
    <w:rsid w:val="00601CD1"/>
    <w:rsid w:val="00601DDB"/>
    <w:rsid w:val="00601FCD"/>
    <w:rsid w:val="00602354"/>
    <w:rsid w:val="0060254B"/>
    <w:rsid w:val="0060268D"/>
    <w:rsid w:val="006027D5"/>
    <w:rsid w:val="00602DE5"/>
    <w:rsid w:val="0060305B"/>
    <w:rsid w:val="006031D9"/>
    <w:rsid w:val="006033E5"/>
    <w:rsid w:val="00603675"/>
    <w:rsid w:val="00603816"/>
    <w:rsid w:val="006038D9"/>
    <w:rsid w:val="006039C5"/>
    <w:rsid w:val="00603B1B"/>
    <w:rsid w:val="00603CEC"/>
    <w:rsid w:val="00603D30"/>
    <w:rsid w:val="00603E42"/>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233"/>
    <w:rsid w:val="006074B1"/>
    <w:rsid w:val="006074C5"/>
    <w:rsid w:val="00607ADE"/>
    <w:rsid w:val="00607B14"/>
    <w:rsid w:val="00607D56"/>
    <w:rsid w:val="00607D71"/>
    <w:rsid w:val="00607E68"/>
    <w:rsid w:val="0061007C"/>
    <w:rsid w:val="00610224"/>
    <w:rsid w:val="006102C6"/>
    <w:rsid w:val="006103F0"/>
    <w:rsid w:val="0061044F"/>
    <w:rsid w:val="006104B5"/>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2BD"/>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8DD"/>
    <w:rsid w:val="00617B93"/>
    <w:rsid w:val="00617F40"/>
    <w:rsid w:val="00620020"/>
    <w:rsid w:val="00620049"/>
    <w:rsid w:val="006201A2"/>
    <w:rsid w:val="006201CD"/>
    <w:rsid w:val="006201F0"/>
    <w:rsid w:val="006201F5"/>
    <w:rsid w:val="00620254"/>
    <w:rsid w:val="00620346"/>
    <w:rsid w:val="006205EA"/>
    <w:rsid w:val="00620615"/>
    <w:rsid w:val="00620686"/>
    <w:rsid w:val="00620721"/>
    <w:rsid w:val="006209E8"/>
    <w:rsid w:val="00620C4D"/>
    <w:rsid w:val="0062140F"/>
    <w:rsid w:val="006216F0"/>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C2C"/>
    <w:rsid w:val="00624C6E"/>
    <w:rsid w:val="00624D8F"/>
    <w:rsid w:val="00624E07"/>
    <w:rsid w:val="00624FB3"/>
    <w:rsid w:val="00625191"/>
    <w:rsid w:val="006254FE"/>
    <w:rsid w:val="006257C2"/>
    <w:rsid w:val="00625B24"/>
    <w:rsid w:val="00625CA5"/>
    <w:rsid w:val="00625E16"/>
    <w:rsid w:val="00625F9B"/>
    <w:rsid w:val="00626120"/>
    <w:rsid w:val="006263FC"/>
    <w:rsid w:val="00626447"/>
    <w:rsid w:val="0062657C"/>
    <w:rsid w:val="00626BBB"/>
    <w:rsid w:val="00626C25"/>
    <w:rsid w:val="00626E64"/>
    <w:rsid w:val="0062725A"/>
    <w:rsid w:val="0062729E"/>
    <w:rsid w:val="00627338"/>
    <w:rsid w:val="0062744F"/>
    <w:rsid w:val="0062795C"/>
    <w:rsid w:val="006279BF"/>
    <w:rsid w:val="00627B10"/>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2C6"/>
    <w:rsid w:val="00632568"/>
    <w:rsid w:val="0063262E"/>
    <w:rsid w:val="006326BC"/>
    <w:rsid w:val="00632763"/>
    <w:rsid w:val="00632927"/>
    <w:rsid w:val="00632943"/>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4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E9B"/>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29C"/>
    <w:rsid w:val="006409F3"/>
    <w:rsid w:val="00640B88"/>
    <w:rsid w:val="00640E9C"/>
    <w:rsid w:val="00640EBE"/>
    <w:rsid w:val="00641061"/>
    <w:rsid w:val="006411DF"/>
    <w:rsid w:val="00641214"/>
    <w:rsid w:val="00641542"/>
    <w:rsid w:val="006419ED"/>
    <w:rsid w:val="00641A67"/>
    <w:rsid w:val="00641D92"/>
    <w:rsid w:val="00641E5D"/>
    <w:rsid w:val="00641FC7"/>
    <w:rsid w:val="00642409"/>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454"/>
    <w:rsid w:val="00644511"/>
    <w:rsid w:val="0064472F"/>
    <w:rsid w:val="0064486C"/>
    <w:rsid w:val="006449B7"/>
    <w:rsid w:val="006449C6"/>
    <w:rsid w:val="00644AB3"/>
    <w:rsid w:val="00644AC3"/>
    <w:rsid w:val="00644BF1"/>
    <w:rsid w:val="00644D09"/>
    <w:rsid w:val="00644E60"/>
    <w:rsid w:val="0064509E"/>
    <w:rsid w:val="00645190"/>
    <w:rsid w:val="00645206"/>
    <w:rsid w:val="00645835"/>
    <w:rsid w:val="006458CA"/>
    <w:rsid w:val="00645ACC"/>
    <w:rsid w:val="00645C50"/>
    <w:rsid w:val="0064604A"/>
    <w:rsid w:val="0064612B"/>
    <w:rsid w:val="00646478"/>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47F91"/>
    <w:rsid w:val="00650150"/>
    <w:rsid w:val="00650854"/>
    <w:rsid w:val="00650D1E"/>
    <w:rsid w:val="00650D3F"/>
    <w:rsid w:val="00650EB8"/>
    <w:rsid w:val="00650F7C"/>
    <w:rsid w:val="00650FBE"/>
    <w:rsid w:val="00651164"/>
    <w:rsid w:val="0065124D"/>
    <w:rsid w:val="006513D5"/>
    <w:rsid w:val="006518B1"/>
    <w:rsid w:val="006519CF"/>
    <w:rsid w:val="00651AD3"/>
    <w:rsid w:val="00651B74"/>
    <w:rsid w:val="00651B99"/>
    <w:rsid w:val="00651FA0"/>
    <w:rsid w:val="00652085"/>
    <w:rsid w:val="0065219A"/>
    <w:rsid w:val="006523A4"/>
    <w:rsid w:val="00652599"/>
    <w:rsid w:val="0065283C"/>
    <w:rsid w:val="00653217"/>
    <w:rsid w:val="00653273"/>
    <w:rsid w:val="00653280"/>
    <w:rsid w:val="006533A1"/>
    <w:rsid w:val="00653423"/>
    <w:rsid w:val="006537F1"/>
    <w:rsid w:val="00653E50"/>
    <w:rsid w:val="00653FED"/>
    <w:rsid w:val="0065424F"/>
    <w:rsid w:val="006543B8"/>
    <w:rsid w:val="006544F6"/>
    <w:rsid w:val="0065465B"/>
    <w:rsid w:val="006546AA"/>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7C"/>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B51"/>
    <w:rsid w:val="00671C79"/>
    <w:rsid w:val="00671E40"/>
    <w:rsid w:val="0067235A"/>
    <w:rsid w:val="006723CD"/>
    <w:rsid w:val="0067252A"/>
    <w:rsid w:val="00672565"/>
    <w:rsid w:val="006725CC"/>
    <w:rsid w:val="0067273D"/>
    <w:rsid w:val="00672966"/>
    <w:rsid w:val="00672A36"/>
    <w:rsid w:val="00672C1B"/>
    <w:rsid w:val="00672FCC"/>
    <w:rsid w:val="006733B2"/>
    <w:rsid w:val="006735BC"/>
    <w:rsid w:val="0067366A"/>
    <w:rsid w:val="00673BDE"/>
    <w:rsid w:val="00673E7E"/>
    <w:rsid w:val="00673EB7"/>
    <w:rsid w:val="00673FBF"/>
    <w:rsid w:val="006740F1"/>
    <w:rsid w:val="0067439E"/>
    <w:rsid w:val="00674460"/>
    <w:rsid w:val="006746C0"/>
    <w:rsid w:val="0067503F"/>
    <w:rsid w:val="00675478"/>
    <w:rsid w:val="006754D4"/>
    <w:rsid w:val="00675652"/>
    <w:rsid w:val="006757B3"/>
    <w:rsid w:val="006758E5"/>
    <w:rsid w:val="00675B15"/>
    <w:rsid w:val="00675C1A"/>
    <w:rsid w:val="00675C2E"/>
    <w:rsid w:val="00675DA0"/>
    <w:rsid w:val="00675ECB"/>
    <w:rsid w:val="00676407"/>
    <w:rsid w:val="0067649C"/>
    <w:rsid w:val="006764D9"/>
    <w:rsid w:val="006765BA"/>
    <w:rsid w:val="0067663F"/>
    <w:rsid w:val="006766D0"/>
    <w:rsid w:val="006767B8"/>
    <w:rsid w:val="006768F3"/>
    <w:rsid w:val="00676ACA"/>
    <w:rsid w:val="00677725"/>
    <w:rsid w:val="006779A2"/>
    <w:rsid w:val="00677B44"/>
    <w:rsid w:val="00677D0D"/>
    <w:rsid w:val="00677F10"/>
    <w:rsid w:val="0068013A"/>
    <w:rsid w:val="00680237"/>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5E"/>
    <w:rsid w:val="006820C0"/>
    <w:rsid w:val="0068226B"/>
    <w:rsid w:val="006824EE"/>
    <w:rsid w:val="00682508"/>
    <w:rsid w:val="00682890"/>
    <w:rsid w:val="00682B77"/>
    <w:rsid w:val="00682CBB"/>
    <w:rsid w:val="00682E47"/>
    <w:rsid w:val="00682ED3"/>
    <w:rsid w:val="00682F2B"/>
    <w:rsid w:val="0068360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87DFC"/>
    <w:rsid w:val="00690109"/>
    <w:rsid w:val="006903AF"/>
    <w:rsid w:val="00690750"/>
    <w:rsid w:val="00690789"/>
    <w:rsid w:val="0069081E"/>
    <w:rsid w:val="00690926"/>
    <w:rsid w:val="00690A6D"/>
    <w:rsid w:val="00690D12"/>
    <w:rsid w:val="00690F0E"/>
    <w:rsid w:val="006919C5"/>
    <w:rsid w:val="00691B64"/>
    <w:rsid w:val="00691D06"/>
    <w:rsid w:val="00691E00"/>
    <w:rsid w:val="00691F47"/>
    <w:rsid w:val="0069200B"/>
    <w:rsid w:val="0069204F"/>
    <w:rsid w:val="00692466"/>
    <w:rsid w:val="0069256E"/>
    <w:rsid w:val="00692799"/>
    <w:rsid w:val="006927F0"/>
    <w:rsid w:val="00692A0D"/>
    <w:rsid w:val="00692BDC"/>
    <w:rsid w:val="00692D44"/>
    <w:rsid w:val="00693077"/>
    <w:rsid w:val="00693295"/>
    <w:rsid w:val="00693332"/>
    <w:rsid w:val="0069337F"/>
    <w:rsid w:val="00693529"/>
    <w:rsid w:val="006935E1"/>
    <w:rsid w:val="00693667"/>
    <w:rsid w:val="006937AC"/>
    <w:rsid w:val="00693A5C"/>
    <w:rsid w:val="00693EB0"/>
    <w:rsid w:val="00693F0A"/>
    <w:rsid w:val="0069447C"/>
    <w:rsid w:val="006945BE"/>
    <w:rsid w:val="0069463D"/>
    <w:rsid w:val="006949AD"/>
    <w:rsid w:val="006949AE"/>
    <w:rsid w:val="00694A36"/>
    <w:rsid w:val="00694BA7"/>
    <w:rsid w:val="00694E1F"/>
    <w:rsid w:val="00694E53"/>
    <w:rsid w:val="00695091"/>
    <w:rsid w:val="006951A8"/>
    <w:rsid w:val="00695434"/>
    <w:rsid w:val="00695884"/>
    <w:rsid w:val="00695A07"/>
    <w:rsid w:val="00695A0F"/>
    <w:rsid w:val="00695DEF"/>
    <w:rsid w:val="00696244"/>
    <w:rsid w:val="006962E3"/>
    <w:rsid w:val="006963FC"/>
    <w:rsid w:val="006966CE"/>
    <w:rsid w:val="00696738"/>
    <w:rsid w:val="0069681E"/>
    <w:rsid w:val="006969D6"/>
    <w:rsid w:val="00696AE4"/>
    <w:rsid w:val="00696B6A"/>
    <w:rsid w:val="00696D4E"/>
    <w:rsid w:val="00696D7E"/>
    <w:rsid w:val="00696DD1"/>
    <w:rsid w:val="00697017"/>
    <w:rsid w:val="00697181"/>
    <w:rsid w:val="00697409"/>
    <w:rsid w:val="0069755C"/>
    <w:rsid w:val="00697949"/>
    <w:rsid w:val="006979DC"/>
    <w:rsid w:val="00697BF0"/>
    <w:rsid w:val="00697C2C"/>
    <w:rsid w:val="00697C3F"/>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C8F"/>
    <w:rsid w:val="006A4DFF"/>
    <w:rsid w:val="006A4FF3"/>
    <w:rsid w:val="006A53C1"/>
    <w:rsid w:val="006A5551"/>
    <w:rsid w:val="006A59B1"/>
    <w:rsid w:val="006A5A45"/>
    <w:rsid w:val="006A5C57"/>
    <w:rsid w:val="006A5CA3"/>
    <w:rsid w:val="006A5CEA"/>
    <w:rsid w:val="006A5D5C"/>
    <w:rsid w:val="006A5E26"/>
    <w:rsid w:val="006A5EAD"/>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5F"/>
    <w:rsid w:val="006A7AC4"/>
    <w:rsid w:val="006A7BDA"/>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4E"/>
    <w:rsid w:val="006B1193"/>
    <w:rsid w:val="006B1213"/>
    <w:rsid w:val="006B1289"/>
    <w:rsid w:val="006B151F"/>
    <w:rsid w:val="006B15A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5DB8"/>
    <w:rsid w:val="006B6346"/>
    <w:rsid w:val="006B63A4"/>
    <w:rsid w:val="006B66B8"/>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B62"/>
    <w:rsid w:val="006C1F4D"/>
    <w:rsid w:val="006C1F77"/>
    <w:rsid w:val="006C216F"/>
    <w:rsid w:val="006C2238"/>
    <w:rsid w:val="006C22BD"/>
    <w:rsid w:val="006C2405"/>
    <w:rsid w:val="006C250A"/>
    <w:rsid w:val="006C251E"/>
    <w:rsid w:val="006C2556"/>
    <w:rsid w:val="006C2604"/>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CAC"/>
    <w:rsid w:val="006C7FB9"/>
    <w:rsid w:val="006D03B0"/>
    <w:rsid w:val="006D05B9"/>
    <w:rsid w:val="006D0612"/>
    <w:rsid w:val="006D0706"/>
    <w:rsid w:val="006D073A"/>
    <w:rsid w:val="006D07F3"/>
    <w:rsid w:val="006D0846"/>
    <w:rsid w:val="006D0C09"/>
    <w:rsid w:val="006D0EBC"/>
    <w:rsid w:val="006D1349"/>
    <w:rsid w:val="006D1863"/>
    <w:rsid w:val="006D18D7"/>
    <w:rsid w:val="006D196D"/>
    <w:rsid w:val="006D1A23"/>
    <w:rsid w:val="006D1B83"/>
    <w:rsid w:val="006D1D0D"/>
    <w:rsid w:val="006D1D4D"/>
    <w:rsid w:val="006D1DAC"/>
    <w:rsid w:val="006D1DFA"/>
    <w:rsid w:val="006D1F1A"/>
    <w:rsid w:val="006D2039"/>
    <w:rsid w:val="006D21FF"/>
    <w:rsid w:val="006D2269"/>
    <w:rsid w:val="006D23C8"/>
    <w:rsid w:val="006D2424"/>
    <w:rsid w:val="006D24D7"/>
    <w:rsid w:val="006D25E4"/>
    <w:rsid w:val="006D272A"/>
    <w:rsid w:val="006D2928"/>
    <w:rsid w:val="006D2B3C"/>
    <w:rsid w:val="006D3111"/>
    <w:rsid w:val="006D31AF"/>
    <w:rsid w:val="006D31DD"/>
    <w:rsid w:val="006D350D"/>
    <w:rsid w:val="006D35CD"/>
    <w:rsid w:val="006D35ED"/>
    <w:rsid w:val="006D36CF"/>
    <w:rsid w:val="006D3B42"/>
    <w:rsid w:val="006D3C05"/>
    <w:rsid w:val="006D3D01"/>
    <w:rsid w:val="006D3F33"/>
    <w:rsid w:val="006D4131"/>
    <w:rsid w:val="006D4133"/>
    <w:rsid w:val="006D419F"/>
    <w:rsid w:val="006D41FD"/>
    <w:rsid w:val="006D4366"/>
    <w:rsid w:val="006D4373"/>
    <w:rsid w:val="006D44BD"/>
    <w:rsid w:val="006D4617"/>
    <w:rsid w:val="006D4684"/>
    <w:rsid w:val="006D46B2"/>
    <w:rsid w:val="006D4835"/>
    <w:rsid w:val="006D492A"/>
    <w:rsid w:val="006D493C"/>
    <w:rsid w:val="006D4B00"/>
    <w:rsid w:val="006D4C61"/>
    <w:rsid w:val="006D4D7F"/>
    <w:rsid w:val="006D4EBD"/>
    <w:rsid w:val="006D4FC1"/>
    <w:rsid w:val="006D511A"/>
    <w:rsid w:val="006D51C4"/>
    <w:rsid w:val="006D5457"/>
    <w:rsid w:val="006D54C5"/>
    <w:rsid w:val="006D59BF"/>
    <w:rsid w:val="006D5A62"/>
    <w:rsid w:val="006D5A98"/>
    <w:rsid w:val="006D5BD7"/>
    <w:rsid w:val="006D5EC2"/>
    <w:rsid w:val="006D5FEF"/>
    <w:rsid w:val="006D6275"/>
    <w:rsid w:val="006D6359"/>
    <w:rsid w:val="006D649C"/>
    <w:rsid w:val="006D667A"/>
    <w:rsid w:val="006D6B45"/>
    <w:rsid w:val="006D6DCE"/>
    <w:rsid w:val="006D7018"/>
    <w:rsid w:val="006D71DB"/>
    <w:rsid w:val="006D72E1"/>
    <w:rsid w:val="006D735E"/>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66F"/>
    <w:rsid w:val="006E076B"/>
    <w:rsid w:val="006E0990"/>
    <w:rsid w:val="006E09DB"/>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2A6"/>
    <w:rsid w:val="006E332A"/>
    <w:rsid w:val="006E3A94"/>
    <w:rsid w:val="006E3BE4"/>
    <w:rsid w:val="006E3D3A"/>
    <w:rsid w:val="006E4646"/>
    <w:rsid w:val="006E4BF4"/>
    <w:rsid w:val="006E512D"/>
    <w:rsid w:val="006E5268"/>
    <w:rsid w:val="006E5477"/>
    <w:rsid w:val="006E554E"/>
    <w:rsid w:val="006E5972"/>
    <w:rsid w:val="006E5ADB"/>
    <w:rsid w:val="006E5AFE"/>
    <w:rsid w:val="006E5BF0"/>
    <w:rsid w:val="006E5DA9"/>
    <w:rsid w:val="006E696A"/>
    <w:rsid w:val="006E6A17"/>
    <w:rsid w:val="006E6ACB"/>
    <w:rsid w:val="006E6B3C"/>
    <w:rsid w:val="006E6C33"/>
    <w:rsid w:val="006E6DA6"/>
    <w:rsid w:val="006E6F03"/>
    <w:rsid w:val="006E718D"/>
    <w:rsid w:val="006E71A8"/>
    <w:rsid w:val="006E731A"/>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213"/>
    <w:rsid w:val="006F1377"/>
    <w:rsid w:val="006F1B5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23A"/>
    <w:rsid w:val="006F34F8"/>
    <w:rsid w:val="006F36C4"/>
    <w:rsid w:val="006F38F2"/>
    <w:rsid w:val="006F3921"/>
    <w:rsid w:val="006F3B01"/>
    <w:rsid w:val="006F3C66"/>
    <w:rsid w:val="006F3EC2"/>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7EA"/>
    <w:rsid w:val="0070181F"/>
    <w:rsid w:val="0070193E"/>
    <w:rsid w:val="00701B27"/>
    <w:rsid w:val="00701B6F"/>
    <w:rsid w:val="00701C4B"/>
    <w:rsid w:val="00701F97"/>
    <w:rsid w:val="00702897"/>
    <w:rsid w:val="007029C4"/>
    <w:rsid w:val="00702BCE"/>
    <w:rsid w:val="00702CD3"/>
    <w:rsid w:val="00702D27"/>
    <w:rsid w:val="00702D52"/>
    <w:rsid w:val="007032E6"/>
    <w:rsid w:val="007034CF"/>
    <w:rsid w:val="00703591"/>
    <w:rsid w:val="00703615"/>
    <w:rsid w:val="007036E5"/>
    <w:rsid w:val="0070390E"/>
    <w:rsid w:val="0070393B"/>
    <w:rsid w:val="00703B9A"/>
    <w:rsid w:val="00703D8A"/>
    <w:rsid w:val="00703DF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6E85"/>
    <w:rsid w:val="00707132"/>
    <w:rsid w:val="00707376"/>
    <w:rsid w:val="0070743B"/>
    <w:rsid w:val="0070775C"/>
    <w:rsid w:val="00707984"/>
    <w:rsid w:val="00707A5F"/>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68B"/>
    <w:rsid w:val="0071371F"/>
    <w:rsid w:val="0071374D"/>
    <w:rsid w:val="00713ACF"/>
    <w:rsid w:val="00713B92"/>
    <w:rsid w:val="00713BBD"/>
    <w:rsid w:val="00713DD7"/>
    <w:rsid w:val="00713E17"/>
    <w:rsid w:val="00714065"/>
    <w:rsid w:val="00714133"/>
    <w:rsid w:val="00714186"/>
    <w:rsid w:val="00714312"/>
    <w:rsid w:val="0071468F"/>
    <w:rsid w:val="00714796"/>
    <w:rsid w:val="00714D6A"/>
    <w:rsid w:val="00714D98"/>
    <w:rsid w:val="00714F45"/>
    <w:rsid w:val="0071517C"/>
    <w:rsid w:val="007154FD"/>
    <w:rsid w:val="00715AF3"/>
    <w:rsid w:val="00715B4D"/>
    <w:rsid w:val="00715CC6"/>
    <w:rsid w:val="00715F49"/>
    <w:rsid w:val="00715F87"/>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A2F"/>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1E8"/>
    <w:rsid w:val="00722260"/>
    <w:rsid w:val="007222DD"/>
    <w:rsid w:val="007223AF"/>
    <w:rsid w:val="007227B0"/>
    <w:rsid w:val="00722837"/>
    <w:rsid w:val="007229BA"/>
    <w:rsid w:val="00722AE8"/>
    <w:rsid w:val="00722B61"/>
    <w:rsid w:val="00722B72"/>
    <w:rsid w:val="00722BD3"/>
    <w:rsid w:val="00722DB1"/>
    <w:rsid w:val="00722E31"/>
    <w:rsid w:val="00723099"/>
    <w:rsid w:val="007233B6"/>
    <w:rsid w:val="00723498"/>
    <w:rsid w:val="0072350B"/>
    <w:rsid w:val="00723780"/>
    <w:rsid w:val="00723863"/>
    <w:rsid w:val="007238B7"/>
    <w:rsid w:val="007238F1"/>
    <w:rsid w:val="00723B10"/>
    <w:rsid w:val="00723B64"/>
    <w:rsid w:val="00723D15"/>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138"/>
    <w:rsid w:val="00726281"/>
    <w:rsid w:val="007262FE"/>
    <w:rsid w:val="007263F9"/>
    <w:rsid w:val="0072650B"/>
    <w:rsid w:val="00726537"/>
    <w:rsid w:val="0072665F"/>
    <w:rsid w:val="007267EF"/>
    <w:rsid w:val="00726E6D"/>
    <w:rsid w:val="007273EC"/>
    <w:rsid w:val="007273FE"/>
    <w:rsid w:val="0072763C"/>
    <w:rsid w:val="007277D2"/>
    <w:rsid w:val="007279F1"/>
    <w:rsid w:val="00727E9F"/>
    <w:rsid w:val="0073030C"/>
    <w:rsid w:val="007305A2"/>
    <w:rsid w:val="00730F12"/>
    <w:rsid w:val="007310E2"/>
    <w:rsid w:val="0073128B"/>
    <w:rsid w:val="00731294"/>
    <w:rsid w:val="00731470"/>
    <w:rsid w:val="0073150C"/>
    <w:rsid w:val="0073171A"/>
    <w:rsid w:val="007321D0"/>
    <w:rsid w:val="0073229D"/>
    <w:rsid w:val="007325D3"/>
    <w:rsid w:val="00732885"/>
    <w:rsid w:val="00733627"/>
    <w:rsid w:val="00733858"/>
    <w:rsid w:val="00733961"/>
    <w:rsid w:val="007339D8"/>
    <w:rsid w:val="00733A80"/>
    <w:rsid w:val="00733B39"/>
    <w:rsid w:val="00733D2E"/>
    <w:rsid w:val="00733D60"/>
    <w:rsid w:val="007341FF"/>
    <w:rsid w:val="007346D4"/>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A9"/>
    <w:rsid w:val="00740BF9"/>
    <w:rsid w:val="00740C27"/>
    <w:rsid w:val="00740D88"/>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544C"/>
    <w:rsid w:val="00745461"/>
    <w:rsid w:val="00745618"/>
    <w:rsid w:val="007456EE"/>
    <w:rsid w:val="0074576E"/>
    <w:rsid w:val="007458E7"/>
    <w:rsid w:val="00745A11"/>
    <w:rsid w:val="00745CF2"/>
    <w:rsid w:val="00745DE7"/>
    <w:rsid w:val="00745EBB"/>
    <w:rsid w:val="00745FE2"/>
    <w:rsid w:val="00745FF7"/>
    <w:rsid w:val="00746167"/>
    <w:rsid w:val="00746199"/>
    <w:rsid w:val="007464E8"/>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11"/>
    <w:rsid w:val="00751EF8"/>
    <w:rsid w:val="00751F76"/>
    <w:rsid w:val="007521E8"/>
    <w:rsid w:val="0075242A"/>
    <w:rsid w:val="00752497"/>
    <w:rsid w:val="007524E2"/>
    <w:rsid w:val="00752882"/>
    <w:rsid w:val="00752CA7"/>
    <w:rsid w:val="00752FE7"/>
    <w:rsid w:val="007535AC"/>
    <w:rsid w:val="007538EE"/>
    <w:rsid w:val="00753B00"/>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1C"/>
    <w:rsid w:val="00755AE0"/>
    <w:rsid w:val="00755B06"/>
    <w:rsid w:val="00755D41"/>
    <w:rsid w:val="00755E06"/>
    <w:rsid w:val="00755F8B"/>
    <w:rsid w:val="007560DF"/>
    <w:rsid w:val="007562DC"/>
    <w:rsid w:val="0075638E"/>
    <w:rsid w:val="007563D3"/>
    <w:rsid w:val="007565D0"/>
    <w:rsid w:val="007565E2"/>
    <w:rsid w:val="00756962"/>
    <w:rsid w:val="00756B6E"/>
    <w:rsid w:val="00756F15"/>
    <w:rsid w:val="00756F1E"/>
    <w:rsid w:val="007570A4"/>
    <w:rsid w:val="007570F3"/>
    <w:rsid w:val="00757282"/>
    <w:rsid w:val="007572E9"/>
    <w:rsid w:val="00757470"/>
    <w:rsid w:val="0075763F"/>
    <w:rsid w:val="00757713"/>
    <w:rsid w:val="0075797C"/>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3EF"/>
    <w:rsid w:val="0076145C"/>
    <w:rsid w:val="00761493"/>
    <w:rsid w:val="00761651"/>
    <w:rsid w:val="007616F5"/>
    <w:rsid w:val="007617D1"/>
    <w:rsid w:val="00761838"/>
    <w:rsid w:val="0076183B"/>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1D1"/>
    <w:rsid w:val="00770750"/>
    <w:rsid w:val="007708D5"/>
    <w:rsid w:val="007709EC"/>
    <w:rsid w:val="00770B09"/>
    <w:rsid w:val="00770CEE"/>
    <w:rsid w:val="00770DEA"/>
    <w:rsid w:val="00770F1F"/>
    <w:rsid w:val="00770FF1"/>
    <w:rsid w:val="0077106B"/>
    <w:rsid w:val="007714D8"/>
    <w:rsid w:val="007716E9"/>
    <w:rsid w:val="00771791"/>
    <w:rsid w:val="007718EB"/>
    <w:rsid w:val="00771B75"/>
    <w:rsid w:val="00771D1C"/>
    <w:rsid w:val="00771FD3"/>
    <w:rsid w:val="0077207A"/>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B75"/>
    <w:rsid w:val="00773D0B"/>
    <w:rsid w:val="00773EC7"/>
    <w:rsid w:val="00773F14"/>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141"/>
    <w:rsid w:val="00776351"/>
    <w:rsid w:val="00776679"/>
    <w:rsid w:val="007766FD"/>
    <w:rsid w:val="0077678B"/>
    <w:rsid w:val="007768F2"/>
    <w:rsid w:val="00776A6F"/>
    <w:rsid w:val="00776C10"/>
    <w:rsid w:val="00776DD3"/>
    <w:rsid w:val="00776E9E"/>
    <w:rsid w:val="00776F98"/>
    <w:rsid w:val="00777053"/>
    <w:rsid w:val="0077741C"/>
    <w:rsid w:val="007774FE"/>
    <w:rsid w:val="007775DE"/>
    <w:rsid w:val="00777967"/>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B0D"/>
    <w:rsid w:val="00782D8A"/>
    <w:rsid w:val="00782FBA"/>
    <w:rsid w:val="007833C3"/>
    <w:rsid w:val="007834CB"/>
    <w:rsid w:val="007837BE"/>
    <w:rsid w:val="0078380D"/>
    <w:rsid w:val="00783A45"/>
    <w:rsid w:val="00783E76"/>
    <w:rsid w:val="00784112"/>
    <w:rsid w:val="00784116"/>
    <w:rsid w:val="007842FE"/>
    <w:rsid w:val="0078440C"/>
    <w:rsid w:val="0078441A"/>
    <w:rsid w:val="00784548"/>
    <w:rsid w:val="00784702"/>
    <w:rsid w:val="0078470D"/>
    <w:rsid w:val="00784C31"/>
    <w:rsid w:val="00784EA1"/>
    <w:rsid w:val="00784ECF"/>
    <w:rsid w:val="00784EF5"/>
    <w:rsid w:val="00784FA0"/>
    <w:rsid w:val="00784FC7"/>
    <w:rsid w:val="007852BF"/>
    <w:rsid w:val="007852EC"/>
    <w:rsid w:val="00785391"/>
    <w:rsid w:val="00785496"/>
    <w:rsid w:val="00785521"/>
    <w:rsid w:val="007859E1"/>
    <w:rsid w:val="00785CBD"/>
    <w:rsid w:val="00785DD8"/>
    <w:rsid w:val="00785E31"/>
    <w:rsid w:val="0078615A"/>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216"/>
    <w:rsid w:val="00791658"/>
    <w:rsid w:val="007916D2"/>
    <w:rsid w:val="00791805"/>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2CE"/>
    <w:rsid w:val="00794601"/>
    <w:rsid w:val="007947D4"/>
    <w:rsid w:val="007947FB"/>
    <w:rsid w:val="00794DFE"/>
    <w:rsid w:val="00794E67"/>
    <w:rsid w:val="00794ECB"/>
    <w:rsid w:val="007954AC"/>
    <w:rsid w:val="00795804"/>
    <w:rsid w:val="00795809"/>
    <w:rsid w:val="007959A0"/>
    <w:rsid w:val="007959A6"/>
    <w:rsid w:val="00795BA6"/>
    <w:rsid w:val="00795C33"/>
    <w:rsid w:val="00795E30"/>
    <w:rsid w:val="00795E98"/>
    <w:rsid w:val="0079601B"/>
    <w:rsid w:val="007962E1"/>
    <w:rsid w:val="007966AB"/>
    <w:rsid w:val="0079694C"/>
    <w:rsid w:val="00796B15"/>
    <w:rsid w:val="00796E1C"/>
    <w:rsid w:val="007973B3"/>
    <w:rsid w:val="00797433"/>
    <w:rsid w:val="00797830"/>
    <w:rsid w:val="00797895"/>
    <w:rsid w:val="00797982"/>
    <w:rsid w:val="007979D5"/>
    <w:rsid w:val="00797CD7"/>
    <w:rsid w:val="00797D9B"/>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46C"/>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BDA"/>
    <w:rsid w:val="007B2C44"/>
    <w:rsid w:val="007B2E75"/>
    <w:rsid w:val="007B2FFB"/>
    <w:rsid w:val="007B309F"/>
    <w:rsid w:val="007B3476"/>
    <w:rsid w:val="007B3515"/>
    <w:rsid w:val="007B3861"/>
    <w:rsid w:val="007B394D"/>
    <w:rsid w:val="007B3BC0"/>
    <w:rsid w:val="007B3E0C"/>
    <w:rsid w:val="007B448A"/>
    <w:rsid w:val="007B44CA"/>
    <w:rsid w:val="007B44DC"/>
    <w:rsid w:val="007B4543"/>
    <w:rsid w:val="007B4937"/>
    <w:rsid w:val="007B4B00"/>
    <w:rsid w:val="007B4BE1"/>
    <w:rsid w:val="007B4C05"/>
    <w:rsid w:val="007B4D3D"/>
    <w:rsid w:val="007B5180"/>
    <w:rsid w:val="007B54C2"/>
    <w:rsid w:val="007B550D"/>
    <w:rsid w:val="007B5A66"/>
    <w:rsid w:val="007B5F58"/>
    <w:rsid w:val="007B6143"/>
    <w:rsid w:val="007B630D"/>
    <w:rsid w:val="007B66F1"/>
    <w:rsid w:val="007B6898"/>
    <w:rsid w:val="007B69C9"/>
    <w:rsid w:val="007B6CD7"/>
    <w:rsid w:val="007B6D56"/>
    <w:rsid w:val="007B7199"/>
    <w:rsid w:val="007B743C"/>
    <w:rsid w:val="007B747F"/>
    <w:rsid w:val="007B77FB"/>
    <w:rsid w:val="007B78A3"/>
    <w:rsid w:val="007B7AB6"/>
    <w:rsid w:val="007B7B12"/>
    <w:rsid w:val="007B7C15"/>
    <w:rsid w:val="007B7D58"/>
    <w:rsid w:val="007B7E59"/>
    <w:rsid w:val="007B7EAB"/>
    <w:rsid w:val="007B7EC8"/>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CE8"/>
    <w:rsid w:val="007C3D88"/>
    <w:rsid w:val="007C3EE5"/>
    <w:rsid w:val="007C3F14"/>
    <w:rsid w:val="007C4426"/>
    <w:rsid w:val="007C450E"/>
    <w:rsid w:val="007C4789"/>
    <w:rsid w:val="007C4F27"/>
    <w:rsid w:val="007C508D"/>
    <w:rsid w:val="007C50D1"/>
    <w:rsid w:val="007C515A"/>
    <w:rsid w:val="007C52ED"/>
    <w:rsid w:val="007C52F0"/>
    <w:rsid w:val="007C5376"/>
    <w:rsid w:val="007C53D3"/>
    <w:rsid w:val="007C56CE"/>
    <w:rsid w:val="007C57CB"/>
    <w:rsid w:val="007C586D"/>
    <w:rsid w:val="007C5ACD"/>
    <w:rsid w:val="007C5CE6"/>
    <w:rsid w:val="007C5D05"/>
    <w:rsid w:val="007C5D51"/>
    <w:rsid w:val="007C5DB6"/>
    <w:rsid w:val="007C5E56"/>
    <w:rsid w:val="007C5F57"/>
    <w:rsid w:val="007C6025"/>
    <w:rsid w:val="007C6134"/>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45"/>
    <w:rsid w:val="007D1DBF"/>
    <w:rsid w:val="007D1DDF"/>
    <w:rsid w:val="007D214A"/>
    <w:rsid w:val="007D21DF"/>
    <w:rsid w:val="007D2E05"/>
    <w:rsid w:val="007D2EE7"/>
    <w:rsid w:val="007D2F3D"/>
    <w:rsid w:val="007D3020"/>
    <w:rsid w:val="007D30D6"/>
    <w:rsid w:val="007D3107"/>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C7B"/>
    <w:rsid w:val="007D4FF2"/>
    <w:rsid w:val="007D5033"/>
    <w:rsid w:val="007D512C"/>
    <w:rsid w:val="007D519E"/>
    <w:rsid w:val="007D526F"/>
    <w:rsid w:val="007D52D8"/>
    <w:rsid w:val="007D531E"/>
    <w:rsid w:val="007D58A9"/>
    <w:rsid w:val="007D59BB"/>
    <w:rsid w:val="007D5AB2"/>
    <w:rsid w:val="007D5CFA"/>
    <w:rsid w:val="007D5E2A"/>
    <w:rsid w:val="007D5E36"/>
    <w:rsid w:val="007D60F9"/>
    <w:rsid w:val="007D6310"/>
    <w:rsid w:val="007D6325"/>
    <w:rsid w:val="007D63ED"/>
    <w:rsid w:val="007D66DF"/>
    <w:rsid w:val="007D673F"/>
    <w:rsid w:val="007D6805"/>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0F88"/>
    <w:rsid w:val="007E122E"/>
    <w:rsid w:val="007E13D8"/>
    <w:rsid w:val="007E1479"/>
    <w:rsid w:val="007E1A55"/>
    <w:rsid w:val="007E1CB1"/>
    <w:rsid w:val="007E1EBF"/>
    <w:rsid w:val="007E1FA7"/>
    <w:rsid w:val="007E201B"/>
    <w:rsid w:val="007E2146"/>
    <w:rsid w:val="007E2149"/>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4FC"/>
    <w:rsid w:val="007E66F7"/>
    <w:rsid w:val="007E6735"/>
    <w:rsid w:val="007E67F4"/>
    <w:rsid w:val="007E6ACB"/>
    <w:rsid w:val="007E7155"/>
    <w:rsid w:val="007E732E"/>
    <w:rsid w:val="007E741E"/>
    <w:rsid w:val="007E777B"/>
    <w:rsid w:val="007E7818"/>
    <w:rsid w:val="007E796F"/>
    <w:rsid w:val="007E79F1"/>
    <w:rsid w:val="007E7A84"/>
    <w:rsid w:val="007E7ADA"/>
    <w:rsid w:val="007E7B2B"/>
    <w:rsid w:val="007E7E6F"/>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5B2"/>
    <w:rsid w:val="007F361F"/>
    <w:rsid w:val="007F363C"/>
    <w:rsid w:val="007F3960"/>
    <w:rsid w:val="007F3B00"/>
    <w:rsid w:val="007F3FB0"/>
    <w:rsid w:val="007F43A9"/>
    <w:rsid w:val="007F451D"/>
    <w:rsid w:val="007F4B0E"/>
    <w:rsid w:val="007F4B54"/>
    <w:rsid w:val="007F4E33"/>
    <w:rsid w:val="007F527B"/>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17A"/>
    <w:rsid w:val="008035D5"/>
    <w:rsid w:val="008035F5"/>
    <w:rsid w:val="008036F8"/>
    <w:rsid w:val="008037EB"/>
    <w:rsid w:val="0080397E"/>
    <w:rsid w:val="00803E2E"/>
    <w:rsid w:val="00803FD6"/>
    <w:rsid w:val="00804119"/>
    <w:rsid w:val="008041E1"/>
    <w:rsid w:val="0080478F"/>
    <w:rsid w:val="00804867"/>
    <w:rsid w:val="008048F3"/>
    <w:rsid w:val="00804A5A"/>
    <w:rsid w:val="00804B2F"/>
    <w:rsid w:val="00804C2A"/>
    <w:rsid w:val="00804D80"/>
    <w:rsid w:val="00804E2D"/>
    <w:rsid w:val="00804FA1"/>
    <w:rsid w:val="00804FE3"/>
    <w:rsid w:val="00805049"/>
    <w:rsid w:val="00805067"/>
    <w:rsid w:val="008050E9"/>
    <w:rsid w:val="008053AD"/>
    <w:rsid w:val="008054BE"/>
    <w:rsid w:val="00805858"/>
    <w:rsid w:val="0080590B"/>
    <w:rsid w:val="00805ACE"/>
    <w:rsid w:val="00805C1F"/>
    <w:rsid w:val="00805D11"/>
    <w:rsid w:val="00805E82"/>
    <w:rsid w:val="00805F40"/>
    <w:rsid w:val="00806412"/>
    <w:rsid w:val="0080656E"/>
    <w:rsid w:val="00806979"/>
    <w:rsid w:val="0080699F"/>
    <w:rsid w:val="00806B40"/>
    <w:rsid w:val="00806C0A"/>
    <w:rsid w:val="00806D24"/>
    <w:rsid w:val="00806D29"/>
    <w:rsid w:val="00806F5E"/>
    <w:rsid w:val="00807001"/>
    <w:rsid w:val="0080725E"/>
    <w:rsid w:val="008072DE"/>
    <w:rsid w:val="00807365"/>
    <w:rsid w:val="00807474"/>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34"/>
    <w:rsid w:val="008121EB"/>
    <w:rsid w:val="00812200"/>
    <w:rsid w:val="008123D5"/>
    <w:rsid w:val="008124FE"/>
    <w:rsid w:val="008125E9"/>
    <w:rsid w:val="008127B0"/>
    <w:rsid w:val="00812FE3"/>
    <w:rsid w:val="0081327C"/>
    <w:rsid w:val="008133F2"/>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840"/>
    <w:rsid w:val="00815998"/>
    <w:rsid w:val="00815D64"/>
    <w:rsid w:val="00816292"/>
    <w:rsid w:val="00816428"/>
    <w:rsid w:val="00816A54"/>
    <w:rsid w:val="00816B97"/>
    <w:rsid w:val="00816D94"/>
    <w:rsid w:val="00816D9C"/>
    <w:rsid w:val="00816F67"/>
    <w:rsid w:val="00817151"/>
    <w:rsid w:val="0081745E"/>
    <w:rsid w:val="00817822"/>
    <w:rsid w:val="0081787C"/>
    <w:rsid w:val="00817AB0"/>
    <w:rsid w:val="00817B8F"/>
    <w:rsid w:val="00817C96"/>
    <w:rsid w:val="00817CB0"/>
    <w:rsid w:val="00817CD5"/>
    <w:rsid w:val="00817CFA"/>
    <w:rsid w:val="00817D2A"/>
    <w:rsid w:val="00817DF1"/>
    <w:rsid w:val="00817F27"/>
    <w:rsid w:val="00820122"/>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339"/>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65D"/>
    <w:rsid w:val="008247A4"/>
    <w:rsid w:val="008249DE"/>
    <w:rsid w:val="008249FF"/>
    <w:rsid w:val="00824D55"/>
    <w:rsid w:val="00824F6A"/>
    <w:rsid w:val="00825184"/>
    <w:rsid w:val="008251EC"/>
    <w:rsid w:val="00825511"/>
    <w:rsid w:val="00825681"/>
    <w:rsid w:val="00825693"/>
    <w:rsid w:val="00825C13"/>
    <w:rsid w:val="00825E7E"/>
    <w:rsid w:val="00825EEF"/>
    <w:rsid w:val="00825F7B"/>
    <w:rsid w:val="00826068"/>
    <w:rsid w:val="0082618F"/>
    <w:rsid w:val="00826204"/>
    <w:rsid w:val="008263E0"/>
    <w:rsid w:val="0082655A"/>
    <w:rsid w:val="00826797"/>
    <w:rsid w:val="0082679C"/>
    <w:rsid w:val="008269F6"/>
    <w:rsid w:val="00826BF9"/>
    <w:rsid w:val="00826C40"/>
    <w:rsid w:val="00826C94"/>
    <w:rsid w:val="00826D90"/>
    <w:rsid w:val="00826F87"/>
    <w:rsid w:val="00826FF0"/>
    <w:rsid w:val="00827015"/>
    <w:rsid w:val="00827109"/>
    <w:rsid w:val="008272E9"/>
    <w:rsid w:val="00827899"/>
    <w:rsid w:val="008278B7"/>
    <w:rsid w:val="00827A41"/>
    <w:rsid w:val="00827AF3"/>
    <w:rsid w:val="00827D18"/>
    <w:rsid w:val="008301C9"/>
    <w:rsid w:val="008304E7"/>
    <w:rsid w:val="008309AD"/>
    <w:rsid w:val="00830CEA"/>
    <w:rsid w:val="008312A9"/>
    <w:rsid w:val="008313B2"/>
    <w:rsid w:val="00831561"/>
    <w:rsid w:val="008316A4"/>
    <w:rsid w:val="0083179C"/>
    <w:rsid w:val="00831819"/>
    <w:rsid w:val="008318B9"/>
    <w:rsid w:val="00831AB2"/>
    <w:rsid w:val="00831B01"/>
    <w:rsid w:val="00832142"/>
    <w:rsid w:val="0083216F"/>
    <w:rsid w:val="008323AB"/>
    <w:rsid w:val="008326D2"/>
    <w:rsid w:val="00832AB1"/>
    <w:rsid w:val="00832C18"/>
    <w:rsid w:val="00832CAF"/>
    <w:rsid w:val="0083311A"/>
    <w:rsid w:val="00833651"/>
    <w:rsid w:val="008339A5"/>
    <w:rsid w:val="0083417A"/>
    <w:rsid w:val="00834463"/>
    <w:rsid w:val="00834483"/>
    <w:rsid w:val="00834512"/>
    <w:rsid w:val="00834781"/>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240"/>
    <w:rsid w:val="00837452"/>
    <w:rsid w:val="008374E0"/>
    <w:rsid w:val="0083768C"/>
    <w:rsid w:val="008378B2"/>
    <w:rsid w:val="008378D2"/>
    <w:rsid w:val="00837CE8"/>
    <w:rsid w:val="00837D61"/>
    <w:rsid w:val="00837D7C"/>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676"/>
    <w:rsid w:val="0084282D"/>
    <w:rsid w:val="0084296C"/>
    <w:rsid w:val="00842B49"/>
    <w:rsid w:val="00842DB7"/>
    <w:rsid w:val="0084316D"/>
    <w:rsid w:val="0084338C"/>
    <w:rsid w:val="0084387F"/>
    <w:rsid w:val="00843AA1"/>
    <w:rsid w:val="00843AFD"/>
    <w:rsid w:val="00843B2C"/>
    <w:rsid w:val="0084407A"/>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386"/>
    <w:rsid w:val="00846467"/>
    <w:rsid w:val="00846520"/>
    <w:rsid w:val="00846522"/>
    <w:rsid w:val="00846661"/>
    <w:rsid w:val="00846975"/>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28"/>
    <w:rsid w:val="00851983"/>
    <w:rsid w:val="008519A6"/>
    <w:rsid w:val="00851AB9"/>
    <w:rsid w:val="00851B22"/>
    <w:rsid w:val="00851DB4"/>
    <w:rsid w:val="00851EA6"/>
    <w:rsid w:val="00852338"/>
    <w:rsid w:val="00852AA6"/>
    <w:rsid w:val="00852C80"/>
    <w:rsid w:val="00852D9C"/>
    <w:rsid w:val="008531B8"/>
    <w:rsid w:val="008531F1"/>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5862"/>
    <w:rsid w:val="00855AB1"/>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1F3"/>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822"/>
    <w:rsid w:val="00861AB5"/>
    <w:rsid w:val="00861B41"/>
    <w:rsid w:val="00861B97"/>
    <w:rsid w:val="00861D65"/>
    <w:rsid w:val="00861DA1"/>
    <w:rsid w:val="008620C2"/>
    <w:rsid w:val="008620D4"/>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0F5"/>
    <w:rsid w:val="008632D3"/>
    <w:rsid w:val="008633F6"/>
    <w:rsid w:val="00863479"/>
    <w:rsid w:val="00863AA0"/>
    <w:rsid w:val="00863AA3"/>
    <w:rsid w:val="00863AAA"/>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78"/>
    <w:rsid w:val="008659F2"/>
    <w:rsid w:val="00865AC6"/>
    <w:rsid w:val="00865D02"/>
    <w:rsid w:val="00865D4C"/>
    <w:rsid w:val="00865DE1"/>
    <w:rsid w:val="0086608E"/>
    <w:rsid w:val="00866619"/>
    <w:rsid w:val="00866BFD"/>
    <w:rsid w:val="00866D02"/>
    <w:rsid w:val="00866FEA"/>
    <w:rsid w:val="008670D0"/>
    <w:rsid w:val="00867255"/>
    <w:rsid w:val="00867340"/>
    <w:rsid w:val="00867527"/>
    <w:rsid w:val="00867549"/>
    <w:rsid w:val="008676EB"/>
    <w:rsid w:val="008678F0"/>
    <w:rsid w:val="00867CD0"/>
    <w:rsid w:val="00867E39"/>
    <w:rsid w:val="00870018"/>
    <w:rsid w:val="00870533"/>
    <w:rsid w:val="008705A9"/>
    <w:rsid w:val="0087074F"/>
    <w:rsid w:val="00870793"/>
    <w:rsid w:val="00870869"/>
    <w:rsid w:val="00870A1C"/>
    <w:rsid w:val="00870B32"/>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418"/>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19"/>
    <w:rsid w:val="0087504C"/>
    <w:rsid w:val="00875755"/>
    <w:rsid w:val="00875905"/>
    <w:rsid w:val="00875BB4"/>
    <w:rsid w:val="00875BC6"/>
    <w:rsid w:val="00875F79"/>
    <w:rsid w:val="00875FBD"/>
    <w:rsid w:val="00875FEF"/>
    <w:rsid w:val="00876292"/>
    <w:rsid w:val="00876363"/>
    <w:rsid w:val="008767BB"/>
    <w:rsid w:val="00876A88"/>
    <w:rsid w:val="00876AC7"/>
    <w:rsid w:val="00876E8C"/>
    <w:rsid w:val="0087763F"/>
    <w:rsid w:val="008777DD"/>
    <w:rsid w:val="00877839"/>
    <w:rsid w:val="00877902"/>
    <w:rsid w:val="00877C45"/>
    <w:rsid w:val="00877C57"/>
    <w:rsid w:val="00877E4B"/>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616"/>
    <w:rsid w:val="0088266D"/>
    <w:rsid w:val="00882712"/>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2F"/>
    <w:rsid w:val="00884AD8"/>
    <w:rsid w:val="00884B42"/>
    <w:rsid w:val="00884B4C"/>
    <w:rsid w:val="00884B78"/>
    <w:rsid w:val="00884C99"/>
    <w:rsid w:val="00884CDF"/>
    <w:rsid w:val="00885460"/>
    <w:rsid w:val="0088579F"/>
    <w:rsid w:val="00885848"/>
    <w:rsid w:val="008859EE"/>
    <w:rsid w:val="00885AC8"/>
    <w:rsid w:val="00885C5B"/>
    <w:rsid w:val="00885CF4"/>
    <w:rsid w:val="00885D5B"/>
    <w:rsid w:val="00885D5D"/>
    <w:rsid w:val="00885DA4"/>
    <w:rsid w:val="00885DBC"/>
    <w:rsid w:val="00885EC9"/>
    <w:rsid w:val="00885F46"/>
    <w:rsid w:val="00885F5A"/>
    <w:rsid w:val="00885F7A"/>
    <w:rsid w:val="00886223"/>
    <w:rsid w:val="0088631A"/>
    <w:rsid w:val="0088651F"/>
    <w:rsid w:val="0088657C"/>
    <w:rsid w:val="008865EC"/>
    <w:rsid w:val="00886788"/>
    <w:rsid w:val="008867C8"/>
    <w:rsid w:val="00886838"/>
    <w:rsid w:val="008868F1"/>
    <w:rsid w:val="00886ADB"/>
    <w:rsid w:val="00886B2D"/>
    <w:rsid w:val="00886F61"/>
    <w:rsid w:val="008870BE"/>
    <w:rsid w:val="008876DF"/>
    <w:rsid w:val="00887771"/>
    <w:rsid w:val="00887A2C"/>
    <w:rsid w:val="00887C65"/>
    <w:rsid w:val="00887FEF"/>
    <w:rsid w:val="0089015D"/>
    <w:rsid w:val="00890450"/>
    <w:rsid w:val="008905E6"/>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487"/>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49"/>
    <w:rsid w:val="00894BEF"/>
    <w:rsid w:val="00894BF5"/>
    <w:rsid w:val="008951E1"/>
    <w:rsid w:val="008951F1"/>
    <w:rsid w:val="00895243"/>
    <w:rsid w:val="00895A0C"/>
    <w:rsid w:val="00895C37"/>
    <w:rsid w:val="00895DBE"/>
    <w:rsid w:val="008961A5"/>
    <w:rsid w:val="00896341"/>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7FC"/>
    <w:rsid w:val="008A1C65"/>
    <w:rsid w:val="008A1D26"/>
    <w:rsid w:val="008A1D6F"/>
    <w:rsid w:val="008A1EA1"/>
    <w:rsid w:val="008A1FBC"/>
    <w:rsid w:val="008A22C7"/>
    <w:rsid w:val="008A24BD"/>
    <w:rsid w:val="008A294D"/>
    <w:rsid w:val="008A2AAE"/>
    <w:rsid w:val="008A2C1B"/>
    <w:rsid w:val="008A2EAA"/>
    <w:rsid w:val="008A2EEF"/>
    <w:rsid w:val="008A2F26"/>
    <w:rsid w:val="008A2F37"/>
    <w:rsid w:val="008A3057"/>
    <w:rsid w:val="008A3181"/>
    <w:rsid w:val="008A33B0"/>
    <w:rsid w:val="008A34BF"/>
    <w:rsid w:val="008A3551"/>
    <w:rsid w:val="008A35AE"/>
    <w:rsid w:val="008A3619"/>
    <w:rsid w:val="008A36ED"/>
    <w:rsid w:val="008A3898"/>
    <w:rsid w:val="008A38E0"/>
    <w:rsid w:val="008A3A27"/>
    <w:rsid w:val="008A3FC5"/>
    <w:rsid w:val="008A42D8"/>
    <w:rsid w:val="008A4512"/>
    <w:rsid w:val="008A457F"/>
    <w:rsid w:val="008A4DAC"/>
    <w:rsid w:val="008A4E04"/>
    <w:rsid w:val="008A4EDF"/>
    <w:rsid w:val="008A507E"/>
    <w:rsid w:val="008A5083"/>
    <w:rsid w:val="008A53C3"/>
    <w:rsid w:val="008A59E9"/>
    <w:rsid w:val="008A60F8"/>
    <w:rsid w:val="008A62D3"/>
    <w:rsid w:val="008A631F"/>
    <w:rsid w:val="008A668F"/>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51"/>
    <w:rsid w:val="008B01A2"/>
    <w:rsid w:val="008B0210"/>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873"/>
    <w:rsid w:val="008B28D3"/>
    <w:rsid w:val="008B2A0D"/>
    <w:rsid w:val="008B2A2E"/>
    <w:rsid w:val="008B2A40"/>
    <w:rsid w:val="008B2AB2"/>
    <w:rsid w:val="008B2D1D"/>
    <w:rsid w:val="008B2DEB"/>
    <w:rsid w:val="008B2E02"/>
    <w:rsid w:val="008B2FB3"/>
    <w:rsid w:val="008B33C9"/>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4FDC"/>
    <w:rsid w:val="008B50CD"/>
    <w:rsid w:val="008B5448"/>
    <w:rsid w:val="008B5577"/>
    <w:rsid w:val="008B567D"/>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0FD1"/>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4D9A"/>
    <w:rsid w:val="008C4EE9"/>
    <w:rsid w:val="008C4EFC"/>
    <w:rsid w:val="008C4F25"/>
    <w:rsid w:val="008C5242"/>
    <w:rsid w:val="008C570A"/>
    <w:rsid w:val="008C5905"/>
    <w:rsid w:val="008C59D5"/>
    <w:rsid w:val="008C5B10"/>
    <w:rsid w:val="008C5B76"/>
    <w:rsid w:val="008C5C1E"/>
    <w:rsid w:val="008C5DAE"/>
    <w:rsid w:val="008C5FA3"/>
    <w:rsid w:val="008C620D"/>
    <w:rsid w:val="008C63FA"/>
    <w:rsid w:val="008C6970"/>
    <w:rsid w:val="008C69DC"/>
    <w:rsid w:val="008C6A23"/>
    <w:rsid w:val="008C6C7A"/>
    <w:rsid w:val="008C6D71"/>
    <w:rsid w:val="008C6F4F"/>
    <w:rsid w:val="008C6F9B"/>
    <w:rsid w:val="008C6FA2"/>
    <w:rsid w:val="008C7245"/>
    <w:rsid w:val="008C74CC"/>
    <w:rsid w:val="008C76D5"/>
    <w:rsid w:val="008C780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A5C"/>
    <w:rsid w:val="008D1E23"/>
    <w:rsid w:val="008D2209"/>
    <w:rsid w:val="008D2381"/>
    <w:rsid w:val="008D2461"/>
    <w:rsid w:val="008D251B"/>
    <w:rsid w:val="008D2523"/>
    <w:rsid w:val="008D2739"/>
    <w:rsid w:val="008D29D2"/>
    <w:rsid w:val="008D2BB3"/>
    <w:rsid w:val="008D2E71"/>
    <w:rsid w:val="008D3018"/>
    <w:rsid w:val="008D3188"/>
    <w:rsid w:val="008D3208"/>
    <w:rsid w:val="008D321D"/>
    <w:rsid w:val="008D3604"/>
    <w:rsid w:val="008D399A"/>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06"/>
    <w:rsid w:val="008D584E"/>
    <w:rsid w:val="008D5879"/>
    <w:rsid w:val="008D592F"/>
    <w:rsid w:val="008D5A3E"/>
    <w:rsid w:val="008D5A40"/>
    <w:rsid w:val="008D5C7E"/>
    <w:rsid w:val="008D5D90"/>
    <w:rsid w:val="008D5FCD"/>
    <w:rsid w:val="008D6059"/>
    <w:rsid w:val="008D60FC"/>
    <w:rsid w:val="008D6255"/>
    <w:rsid w:val="008D65B3"/>
    <w:rsid w:val="008D6733"/>
    <w:rsid w:val="008D67AD"/>
    <w:rsid w:val="008D6939"/>
    <w:rsid w:val="008D6BDB"/>
    <w:rsid w:val="008D6C68"/>
    <w:rsid w:val="008D6CB3"/>
    <w:rsid w:val="008D6E0C"/>
    <w:rsid w:val="008D6E17"/>
    <w:rsid w:val="008D6E70"/>
    <w:rsid w:val="008D6F90"/>
    <w:rsid w:val="008D7066"/>
    <w:rsid w:val="008D7554"/>
    <w:rsid w:val="008D75BC"/>
    <w:rsid w:val="008D7615"/>
    <w:rsid w:val="008D76A0"/>
    <w:rsid w:val="008D76E1"/>
    <w:rsid w:val="008D7787"/>
    <w:rsid w:val="008D77F9"/>
    <w:rsid w:val="008D7907"/>
    <w:rsid w:val="008D7955"/>
    <w:rsid w:val="008D7AE2"/>
    <w:rsid w:val="008D7BCD"/>
    <w:rsid w:val="008D7DEB"/>
    <w:rsid w:val="008D7F20"/>
    <w:rsid w:val="008E00CC"/>
    <w:rsid w:val="008E02D7"/>
    <w:rsid w:val="008E03E1"/>
    <w:rsid w:val="008E04B5"/>
    <w:rsid w:val="008E074C"/>
    <w:rsid w:val="008E094E"/>
    <w:rsid w:val="008E0B90"/>
    <w:rsid w:val="008E0CDD"/>
    <w:rsid w:val="008E0DA1"/>
    <w:rsid w:val="008E0E89"/>
    <w:rsid w:val="008E0E8C"/>
    <w:rsid w:val="008E0F18"/>
    <w:rsid w:val="008E1217"/>
    <w:rsid w:val="008E15AC"/>
    <w:rsid w:val="008E166E"/>
    <w:rsid w:val="008E1B6C"/>
    <w:rsid w:val="008E1FDF"/>
    <w:rsid w:val="008E204A"/>
    <w:rsid w:val="008E2051"/>
    <w:rsid w:val="008E20D6"/>
    <w:rsid w:val="008E20EC"/>
    <w:rsid w:val="008E225F"/>
    <w:rsid w:val="008E24E0"/>
    <w:rsid w:val="008E2562"/>
    <w:rsid w:val="008E2AD5"/>
    <w:rsid w:val="008E2B47"/>
    <w:rsid w:val="008E2E73"/>
    <w:rsid w:val="008E2E8C"/>
    <w:rsid w:val="008E33A6"/>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3A9"/>
    <w:rsid w:val="008E5412"/>
    <w:rsid w:val="008E5625"/>
    <w:rsid w:val="008E58A9"/>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826"/>
    <w:rsid w:val="008F0A28"/>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06"/>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944"/>
    <w:rsid w:val="008F4B0F"/>
    <w:rsid w:val="008F4BFE"/>
    <w:rsid w:val="008F4DD5"/>
    <w:rsid w:val="008F4E3F"/>
    <w:rsid w:val="008F4F97"/>
    <w:rsid w:val="008F5272"/>
    <w:rsid w:val="008F52CA"/>
    <w:rsid w:val="008F533B"/>
    <w:rsid w:val="008F5342"/>
    <w:rsid w:val="008F5406"/>
    <w:rsid w:val="008F5474"/>
    <w:rsid w:val="008F5660"/>
    <w:rsid w:val="008F5866"/>
    <w:rsid w:val="008F595E"/>
    <w:rsid w:val="008F5B1F"/>
    <w:rsid w:val="008F5C4A"/>
    <w:rsid w:val="008F5F06"/>
    <w:rsid w:val="008F5FC1"/>
    <w:rsid w:val="008F6132"/>
    <w:rsid w:val="008F6163"/>
    <w:rsid w:val="008F6188"/>
    <w:rsid w:val="008F6487"/>
    <w:rsid w:val="008F650B"/>
    <w:rsid w:val="008F6649"/>
    <w:rsid w:val="008F677D"/>
    <w:rsid w:val="008F692B"/>
    <w:rsid w:val="008F6ADB"/>
    <w:rsid w:val="008F6CD1"/>
    <w:rsid w:val="008F6FBB"/>
    <w:rsid w:val="008F7088"/>
    <w:rsid w:val="008F721F"/>
    <w:rsid w:val="008F7281"/>
    <w:rsid w:val="008F72D2"/>
    <w:rsid w:val="008F7365"/>
    <w:rsid w:val="008F7508"/>
    <w:rsid w:val="008F757A"/>
    <w:rsid w:val="008F7886"/>
    <w:rsid w:val="008F7BD6"/>
    <w:rsid w:val="008F7CEF"/>
    <w:rsid w:val="008F7DBB"/>
    <w:rsid w:val="009000FD"/>
    <w:rsid w:val="00900B17"/>
    <w:rsid w:val="00900B60"/>
    <w:rsid w:val="00900BD0"/>
    <w:rsid w:val="00900CAF"/>
    <w:rsid w:val="00900DBD"/>
    <w:rsid w:val="00900DDE"/>
    <w:rsid w:val="00900DF1"/>
    <w:rsid w:val="00900E2E"/>
    <w:rsid w:val="00900E8C"/>
    <w:rsid w:val="00900EF4"/>
    <w:rsid w:val="00900F23"/>
    <w:rsid w:val="00900F56"/>
    <w:rsid w:val="0090101E"/>
    <w:rsid w:val="009011F3"/>
    <w:rsid w:val="0090126D"/>
    <w:rsid w:val="009012EA"/>
    <w:rsid w:val="009012ED"/>
    <w:rsid w:val="00901837"/>
    <w:rsid w:val="00901845"/>
    <w:rsid w:val="00901A29"/>
    <w:rsid w:val="00901A2A"/>
    <w:rsid w:val="00901EDD"/>
    <w:rsid w:val="0090223C"/>
    <w:rsid w:val="0090228B"/>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982"/>
    <w:rsid w:val="00904A62"/>
    <w:rsid w:val="00904B6D"/>
    <w:rsid w:val="00904D35"/>
    <w:rsid w:val="00904D3D"/>
    <w:rsid w:val="00904E71"/>
    <w:rsid w:val="0090503B"/>
    <w:rsid w:val="0090505B"/>
    <w:rsid w:val="009051D8"/>
    <w:rsid w:val="009053F9"/>
    <w:rsid w:val="00905518"/>
    <w:rsid w:val="00905661"/>
    <w:rsid w:val="009056E9"/>
    <w:rsid w:val="009056FA"/>
    <w:rsid w:val="00905A06"/>
    <w:rsid w:val="00905A3D"/>
    <w:rsid w:val="00905F49"/>
    <w:rsid w:val="00906100"/>
    <w:rsid w:val="0090642A"/>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92"/>
    <w:rsid w:val="00907BEE"/>
    <w:rsid w:val="00907F83"/>
    <w:rsid w:val="00907FD7"/>
    <w:rsid w:val="00910047"/>
    <w:rsid w:val="0091043E"/>
    <w:rsid w:val="00910629"/>
    <w:rsid w:val="00910854"/>
    <w:rsid w:val="00910874"/>
    <w:rsid w:val="009108A7"/>
    <w:rsid w:val="00910AB1"/>
    <w:rsid w:val="00910AD0"/>
    <w:rsid w:val="00910BD3"/>
    <w:rsid w:val="00910D6D"/>
    <w:rsid w:val="00910DA2"/>
    <w:rsid w:val="00910E1A"/>
    <w:rsid w:val="009115BF"/>
    <w:rsid w:val="00911A5A"/>
    <w:rsid w:val="00911BF9"/>
    <w:rsid w:val="00911D16"/>
    <w:rsid w:val="00911DA8"/>
    <w:rsid w:val="00911E1A"/>
    <w:rsid w:val="009120DE"/>
    <w:rsid w:val="00912245"/>
    <w:rsid w:val="00912254"/>
    <w:rsid w:val="0091225D"/>
    <w:rsid w:val="009123B9"/>
    <w:rsid w:val="00912976"/>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643"/>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3AF"/>
    <w:rsid w:val="00917517"/>
    <w:rsid w:val="0091766C"/>
    <w:rsid w:val="00917DEB"/>
    <w:rsid w:val="009206E8"/>
    <w:rsid w:val="0092078E"/>
    <w:rsid w:val="009207AA"/>
    <w:rsid w:val="00920848"/>
    <w:rsid w:val="009208F1"/>
    <w:rsid w:val="00920993"/>
    <w:rsid w:val="00920E33"/>
    <w:rsid w:val="00920FB2"/>
    <w:rsid w:val="009210B8"/>
    <w:rsid w:val="009212B4"/>
    <w:rsid w:val="009216BF"/>
    <w:rsid w:val="009217CC"/>
    <w:rsid w:val="009218D2"/>
    <w:rsid w:val="009218E8"/>
    <w:rsid w:val="00921A44"/>
    <w:rsid w:val="00921A74"/>
    <w:rsid w:val="00921C9F"/>
    <w:rsid w:val="00921E12"/>
    <w:rsid w:val="00921ED5"/>
    <w:rsid w:val="00921FA1"/>
    <w:rsid w:val="009225B6"/>
    <w:rsid w:val="009227A3"/>
    <w:rsid w:val="00922F4F"/>
    <w:rsid w:val="00923048"/>
    <w:rsid w:val="00923151"/>
    <w:rsid w:val="009235CF"/>
    <w:rsid w:val="00923821"/>
    <w:rsid w:val="009238F8"/>
    <w:rsid w:val="00923953"/>
    <w:rsid w:val="00923A54"/>
    <w:rsid w:val="00923B64"/>
    <w:rsid w:val="00923CA4"/>
    <w:rsid w:val="00923CC7"/>
    <w:rsid w:val="00923ED4"/>
    <w:rsid w:val="00924108"/>
    <w:rsid w:val="0092416F"/>
    <w:rsid w:val="00924369"/>
    <w:rsid w:val="009243B7"/>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A3E"/>
    <w:rsid w:val="00926B07"/>
    <w:rsid w:val="00926B9C"/>
    <w:rsid w:val="00926CB8"/>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AB4"/>
    <w:rsid w:val="00930BD1"/>
    <w:rsid w:val="00930E72"/>
    <w:rsid w:val="00931164"/>
    <w:rsid w:val="009312B9"/>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ACE"/>
    <w:rsid w:val="00936D07"/>
    <w:rsid w:val="009370A6"/>
    <w:rsid w:val="009370E5"/>
    <w:rsid w:val="0093718F"/>
    <w:rsid w:val="009371E8"/>
    <w:rsid w:val="009373C5"/>
    <w:rsid w:val="00937AC7"/>
    <w:rsid w:val="00937C56"/>
    <w:rsid w:val="00937D15"/>
    <w:rsid w:val="00937D1C"/>
    <w:rsid w:val="00937F3C"/>
    <w:rsid w:val="0094041A"/>
    <w:rsid w:val="00940598"/>
    <w:rsid w:val="00940979"/>
    <w:rsid w:val="00940A5D"/>
    <w:rsid w:val="00940BA8"/>
    <w:rsid w:val="00940BCB"/>
    <w:rsid w:val="00940D85"/>
    <w:rsid w:val="00940DF4"/>
    <w:rsid w:val="00940E40"/>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ED3"/>
    <w:rsid w:val="00944158"/>
    <w:rsid w:val="00944202"/>
    <w:rsid w:val="00944335"/>
    <w:rsid w:val="00944686"/>
    <w:rsid w:val="009446C0"/>
    <w:rsid w:val="0094484A"/>
    <w:rsid w:val="00944AF4"/>
    <w:rsid w:val="00944B12"/>
    <w:rsid w:val="00944ED1"/>
    <w:rsid w:val="00945131"/>
    <w:rsid w:val="009453F9"/>
    <w:rsid w:val="009456BC"/>
    <w:rsid w:val="0094573A"/>
    <w:rsid w:val="00945857"/>
    <w:rsid w:val="00945A9C"/>
    <w:rsid w:val="00945C10"/>
    <w:rsid w:val="00945E49"/>
    <w:rsid w:val="00946274"/>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DC7"/>
    <w:rsid w:val="00951F13"/>
    <w:rsid w:val="00952070"/>
    <w:rsid w:val="0095236D"/>
    <w:rsid w:val="0095261D"/>
    <w:rsid w:val="00952735"/>
    <w:rsid w:val="00952A8B"/>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892"/>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E3"/>
    <w:rsid w:val="00961E6D"/>
    <w:rsid w:val="00961F21"/>
    <w:rsid w:val="009620ED"/>
    <w:rsid w:val="009621FF"/>
    <w:rsid w:val="00962277"/>
    <w:rsid w:val="00962724"/>
    <w:rsid w:val="00962858"/>
    <w:rsid w:val="00962861"/>
    <w:rsid w:val="0096288F"/>
    <w:rsid w:val="009630B3"/>
    <w:rsid w:val="009634B1"/>
    <w:rsid w:val="009635C9"/>
    <w:rsid w:val="0096392B"/>
    <w:rsid w:val="0096397B"/>
    <w:rsid w:val="00963DBA"/>
    <w:rsid w:val="009641CF"/>
    <w:rsid w:val="009641ED"/>
    <w:rsid w:val="00964506"/>
    <w:rsid w:val="00964521"/>
    <w:rsid w:val="00964872"/>
    <w:rsid w:val="00964C7B"/>
    <w:rsid w:val="00964DE4"/>
    <w:rsid w:val="00964E34"/>
    <w:rsid w:val="00964E3C"/>
    <w:rsid w:val="00964E69"/>
    <w:rsid w:val="00964F31"/>
    <w:rsid w:val="0096504D"/>
    <w:rsid w:val="00965355"/>
    <w:rsid w:val="0096538E"/>
    <w:rsid w:val="009654C0"/>
    <w:rsid w:val="009654F0"/>
    <w:rsid w:val="009656F7"/>
    <w:rsid w:val="0096572B"/>
    <w:rsid w:val="009659EA"/>
    <w:rsid w:val="00965CA5"/>
    <w:rsid w:val="00965ED7"/>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56"/>
    <w:rsid w:val="00974FB0"/>
    <w:rsid w:val="009751BA"/>
    <w:rsid w:val="009751E0"/>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10"/>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BC5"/>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248"/>
    <w:rsid w:val="00986956"/>
    <w:rsid w:val="00986B31"/>
    <w:rsid w:val="00987032"/>
    <w:rsid w:val="009873AF"/>
    <w:rsid w:val="00987404"/>
    <w:rsid w:val="009874EE"/>
    <w:rsid w:val="00987547"/>
    <w:rsid w:val="009875A6"/>
    <w:rsid w:val="009876A0"/>
    <w:rsid w:val="009876CB"/>
    <w:rsid w:val="00987925"/>
    <w:rsid w:val="009879B5"/>
    <w:rsid w:val="009879F4"/>
    <w:rsid w:val="00987A56"/>
    <w:rsid w:val="00987E33"/>
    <w:rsid w:val="0099005F"/>
    <w:rsid w:val="00990264"/>
    <w:rsid w:val="0099028B"/>
    <w:rsid w:val="009902EF"/>
    <w:rsid w:val="00990479"/>
    <w:rsid w:val="00990573"/>
    <w:rsid w:val="009908F7"/>
    <w:rsid w:val="009909BD"/>
    <w:rsid w:val="009909CD"/>
    <w:rsid w:val="00990A80"/>
    <w:rsid w:val="00990C0D"/>
    <w:rsid w:val="00990E93"/>
    <w:rsid w:val="0099132E"/>
    <w:rsid w:val="00991385"/>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24"/>
    <w:rsid w:val="009940AB"/>
    <w:rsid w:val="009942ED"/>
    <w:rsid w:val="009946C0"/>
    <w:rsid w:val="0099488D"/>
    <w:rsid w:val="00994941"/>
    <w:rsid w:val="00994D59"/>
    <w:rsid w:val="009951AB"/>
    <w:rsid w:val="0099531F"/>
    <w:rsid w:val="00995360"/>
    <w:rsid w:val="009954AD"/>
    <w:rsid w:val="00995692"/>
    <w:rsid w:val="00995846"/>
    <w:rsid w:val="00995CDB"/>
    <w:rsid w:val="00995D3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0F79"/>
    <w:rsid w:val="009A12A5"/>
    <w:rsid w:val="009A12CB"/>
    <w:rsid w:val="009A1393"/>
    <w:rsid w:val="009A1CD8"/>
    <w:rsid w:val="009A1DFF"/>
    <w:rsid w:val="009A212C"/>
    <w:rsid w:val="009A2144"/>
    <w:rsid w:val="009A2344"/>
    <w:rsid w:val="009A246A"/>
    <w:rsid w:val="009A2523"/>
    <w:rsid w:val="009A27F5"/>
    <w:rsid w:val="009A2AA0"/>
    <w:rsid w:val="009A2B30"/>
    <w:rsid w:val="009A3183"/>
    <w:rsid w:val="009A32D7"/>
    <w:rsid w:val="009A3576"/>
    <w:rsid w:val="009A35EF"/>
    <w:rsid w:val="009A3785"/>
    <w:rsid w:val="009A38B4"/>
    <w:rsid w:val="009A3A11"/>
    <w:rsid w:val="009A3A6D"/>
    <w:rsid w:val="009A3AB5"/>
    <w:rsid w:val="009A3BA5"/>
    <w:rsid w:val="009A4028"/>
    <w:rsid w:val="009A41D1"/>
    <w:rsid w:val="009A46B9"/>
    <w:rsid w:val="009A49C0"/>
    <w:rsid w:val="009A4AA9"/>
    <w:rsid w:val="009A4F7E"/>
    <w:rsid w:val="009A4FFA"/>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87A"/>
    <w:rsid w:val="009A78D1"/>
    <w:rsid w:val="009A7DFB"/>
    <w:rsid w:val="009A7E08"/>
    <w:rsid w:val="009B003C"/>
    <w:rsid w:val="009B00D2"/>
    <w:rsid w:val="009B03C3"/>
    <w:rsid w:val="009B05FF"/>
    <w:rsid w:val="009B0982"/>
    <w:rsid w:val="009B0C0C"/>
    <w:rsid w:val="009B0C88"/>
    <w:rsid w:val="009B0D73"/>
    <w:rsid w:val="009B10CB"/>
    <w:rsid w:val="009B1823"/>
    <w:rsid w:val="009B186A"/>
    <w:rsid w:val="009B1954"/>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554"/>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EAC"/>
    <w:rsid w:val="009B7FFA"/>
    <w:rsid w:val="009C00EF"/>
    <w:rsid w:val="009C0303"/>
    <w:rsid w:val="009C07A8"/>
    <w:rsid w:val="009C097F"/>
    <w:rsid w:val="009C0BC1"/>
    <w:rsid w:val="009C0DBE"/>
    <w:rsid w:val="009C1100"/>
    <w:rsid w:val="009C12D5"/>
    <w:rsid w:val="009C13E1"/>
    <w:rsid w:val="009C13E7"/>
    <w:rsid w:val="009C14F6"/>
    <w:rsid w:val="009C17A6"/>
    <w:rsid w:val="009C18E1"/>
    <w:rsid w:val="009C19B0"/>
    <w:rsid w:val="009C19BC"/>
    <w:rsid w:val="009C19D2"/>
    <w:rsid w:val="009C1A6B"/>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244"/>
    <w:rsid w:val="009C361D"/>
    <w:rsid w:val="009C3671"/>
    <w:rsid w:val="009C36B5"/>
    <w:rsid w:val="009C3813"/>
    <w:rsid w:val="009C3A99"/>
    <w:rsid w:val="009C3C81"/>
    <w:rsid w:val="009C3D88"/>
    <w:rsid w:val="009C3E03"/>
    <w:rsid w:val="009C42A3"/>
    <w:rsid w:val="009C435F"/>
    <w:rsid w:val="009C4927"/>
    <w:rsid w:val="009C4A40"/>
    <w:rsid w:val="009C4B76"/>
    <w:rsid w:val="009C4B78"/>
    <w:rsid w:val="009C4D08"/>
    <w:rsid w:val="009C4DA5"/>
    <w:rsid w:val="009C520B"/>
    <w:rsid w:val="009C56A9"/>
    <w:rsid w:val="009C576E"/>
    <w:rsid w:val="009C5785"/>
    <w:rsid w:val="009C5874"/>
    <w:rsid w:val="009C5AD8"/>
    <w:rsid w:val="009C5C33"/>
    <w:rsid w:val="009C5F45"/>
    <w:rsid w:val="009C610E"/>
    <w:rsid w:val="009C6567"/>
    <w:rsid w:val="009C6768"/>
    <w:rsid w:val="009C677D"/>
    <w:rsid w:val="009C688D"/>
    <w:rsid w:val="009C6894"/>
    <w:rsid w:val="009C6B3B"/>
    <w:rsid w:val="009C6B7B"/>
    <w:rsid w:val="009C6E93"/>
    <w:rsid w:val="009C6FDB"/>
    <w:rsid w:val="009C7069"/>
    <w:rsid w:val="009C7168"/>
    <w:rsid w:val="009C72E4"/>
    <w:rsid w:val="009C73C4"/>
    <w:rsid w:val="009C76F4"/>
    <w:rsid w:val="009C7755"/>
    <w:rsid w:val="009C7CD4"/>
    <w:rsid w:val="009C7CE4"/>
    <w:rsid w:val="009C7F47"/>
    <w:rsid w:val="009C7FF9"/>
    <w:rsid w:val="009D0142"/>
    <w:rsid w:val="009D0258"/>
    <w:rsid w:val="009D0361"/>
    <w:rsid w:val="009D03F5"/>
    <w:rsid w:val="009D0720"/>
    <w:rsid w:val="009D077B"/>
    <w:rsid w:val="009D0976"/>
    <w:rsid w:val="009D0C01"/>
    <w:rsid w:val="009D0C8D"/>
    <w:rsid w:val="009D1342"/>
    <w:rsid w:val="009D15EA"/>
    <w:rsid w:val="009D170D"/>
    <w:rsid w:val="009D1ABF"/>
    <w:rsid w:val="009D1ED3"/>
    <w:rsid w:val="009D1F69"/>
    <w:rsid w:val="009D2118"/>
    <w:rsid w:val="009D22EA"/>
    <w:rsid w:val="009D2453"/>
    <w:rsid w:val="009D2549"/>
    <w:rsid w:val="009D278A"/>
    <w:rsid w:val="009D27E2"/>
    <w:rsid w:val="009D2823"/>
    <w:rsid w:val="009D2931"/>
    <w:rsid w:val="009D2CDE"/>
    <w:rsid w:val="009D301D"/>
    <w:rsid w:val="009D33F8"/>
    <w:rsid w:val="009D3440"/>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4FE1"/>
    <w:rsid w:val="009D5780"/>
    <w:rsid w:val="009D585E"/>
    <w:rsid w:val="009D5A7A"/>
    <w:rsid w:val="009D5B04"/>
    <w:rsid w:val="009D5BBF"/>
    <w:rsid w:val="009D5F0B"/>
    <w:rsid w:val="009D600E"/>
    <w:rsid w:val="009D610C"/>
    <w:rsid w:val="009D623F"/>
    <w:rsid w:val="009D62E7"/>
    <w:rsid w:val="009D637F"/>
    <w:rsid w:val="009D6624"/>
    <w:rsid w:val="009D67D5"/>
    <w:rsid w:val="009D6A7B"/>
    <w:rsid w:val="009D6BF6"/>
    <w:rsid w:val="009D6D66"/>
    <w:rsid w:val="009D6EEF"/>
    <w:rsid w:val="009D6F4D"/>
    <w:rsid w:val="009D75A4"/>
    <w:rsid w:val="009D785E"/>
    <w:rsid w:val="009D7C9F"/>
    <w:rsid w:val="009D7CFB"/>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03"/>
    <w:rsid w:val="009E23A1"/>
    <w:rsid w:val="009E24C0"/>
    <w:rsid w:val="009E27C4"/>
    <w:rsid w:val="009E2BE6"/>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CC"/>
    <w:rsid w:val="009E51B4"/>
    <w:rsid w:val="009E55F0"/>
    <w:rsid w:val="009E5626"/>
    <w:rsid w:val="009E5640"/>
    <w:rsid w:val="009E5656"/>
    <w:rsid w:val="009E5AB4"/>
    <w:rsid w:val="009E63E8"/>
    <w:rsid w:val="009E6406"/>
    <w:rsid w:val="009E641D"/>
    <w:rsid w:val="009E689B"/>
    <w:rsid w:val="009E6A44"/>
    <w:rsid w:val="009E6A64"/>
    <w:rsid w:val="009E6FBA"/>
    <w:rsid w:val="009E6FC8"/>
    <w:rsid w:val="009E6FF0"/>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138"/>
    <w:rsid w:val="009F269C"/>
    <w:rsid w:val="009F26A0"/>
    <w:rsid w:val="009F2722"/>
    <w:rsid w:val="009F2908"/>
    <w:rsid w:val="009F2A94"/>
    <w:rsid w:val="009F2AAF"/>
    <w:rsid w:val="009F2AF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6F"/>
    <w:rsid w:val="009F6909"/>
    <w:rsid w:val="009F6A35"/>
    <w:rsid w:val="009F6E05"/>
    <w:rsid w:val="009F6EBF"/>
    <w:rsid w:val="009F6F16"/>
    <w:rsid w:val="009F7169"/>
    <w:rsid w:val="009F7492"/>
    <w:rsid w:val="009F74D1"/>
    <w:rsid w:val="009F7883"/>
    <w:rsid w:val="009F79BE"/>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CAC"/>
    <w:rsid w:val="00A02B26"/>
    <w:rsid w:val="00A02BEC"/>
    <w:rsid w:val="00A02C96"/>
    <w:rsid w:val="00A02D52"/>
    <w:rsid w:val="00A02F0D"/>
    <w:rsid w:val="00A02FBC"/>
    <w:rsid w:val="00A0376D"/>
    <w:rsid w:val="00A03A1D"/>
    <w:rsid w:val="00A03CC3"/>
    <w:rsid w:val="00A03DA0"/>
    <w:rsid w:val="00A03F60"/>
    <w:rsid w:val="00A043B9"/>
    <w:rsid w:val="00A044D2"/>
    <w:rsid w:val="00A04541"/>
    <w:rsid w:val="00A04734"/>
    <w:rsid w:val="00A047DB"/>
    <w:rsid w:val="00A04887"/>
    <w:rsid w:val="00A04A92"/>
    <w:rsid w:val="00A04DB3"/>
    <w:rsid w:val="00A04E65"/>
    <w:rsid w:val="00A05220"/>
    <w:rsid w:val="00A0559E"/>
    <w:rsid w:val="00A0569B"/>
    <w:rsid w:val="00A05A1F"/>
    <w:rsid w:val="00A05AA6"/>
    <w:rsid w:val="00A05B14"/>
    <w:rsid w:val="00A05B31"/>
    <w:rsid w:val="00A05BD0"/>
    <w:rsid w:val="00A05CA5"/>
    <w:rsid w:val="00A05DFF"/>
    <w:rsid w:val="00A05F56"/>
    <w:rsid w:val="00A05F7F"/>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C44"/>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65F"/>
    <w:rsid w:val="00A157EC"/>
    <w:rsid w:val="00A158D3"/>
    <w:rsid w:val="00A15F2F"/>
    <w:rsid w:val="00A16150"/>
    <w:rsid w:val="00A162C0"/>
    <w:rsid w:val="00A16366"/>
    <w:rsid w:val="00A1636F"/>
    <w:rsid w:val="00A163A7"/>
    <w:rsid w:val="00A16420"/>
    <w:rsid w:val="00A16510"/>
    <w:rsid w:val="00A1686F"/>
    <w:rsid w:val="00A16AF5"/>
    <w:rsid w:val="00A16B51"/>
    <w:rsid w:val="00A16CC2"/>
    <w:rsid w:val="00A16D5B"/>
    <w:rsid w:val="00A16E2B"/>
    <w:rsid w:val="00A1702E"/>
    <w:rsid w:val="00A17049"/>
    <w:rsid w:val="00A17180"/>
    <w:rsid w:val="00A172B6"/>
    <w:rsid w:val="00A17345"/>
    <w:rsid w:val="00A17611"/>
    <w:rsid w:val="00A17648"/>
    <w:rsid w:val="00A1789B"/>
    <w:rsid w:val="00A178DC"/>
    <w:rsid w:val="00A179B7"/>
    <w:rsid w:val="00A179CC"/>
    <w:rsid w:val="00A17A7B"/>
    <w:rsid w:val="00A17E0D"/>
    <w:rsid w:val="00A17F82"/>
    <w:rsid w:val="00A17FA0"/>
    <w:rsid w:val="00A20232"/>
    <w:rsid w:val="00A202C9"/>
    <w:rsid w:val="00A205BF"/>
    <w:rsid w:val="00A205D4"/>
    <w:rsid w:val="00A2064B"/>
    <w:rsid w:val="00A20A21"/>
    <w:rsid w:val="00A2104B"/>
    <w:rsid w:val="00A210E9"/>
    <w:rsid w:val="00A2114D"/>
    <w:rsid w:val="00A21529"/>
    <w:rsid w:val="00A217B5"/>
    <w:rsid w:val="00A21816"/>
    <w:rsid w:val="00A218AE"/>
    <w:rsid w:val="00A21A9D"/>
    <w:rsid w:val="00A21AAA"/>
    <w:rsid w:val="00A21AC6"/>
    <w:rsid w:val="00A21E51"/>
    <w:rsid w:val="00A22040"/>
    <w:rsid w:val="00A2208A"/>
    <w:rsid w:val="00A22132"/>
    <w:rsid w:val="00A22207"/>
    <w:rsid w:val="00A22664"/>
    <w:rsid w:val="00A226B3"/>
    <w:rsid w:val="00A2274C"/>
    <w:rsid w:val="00A2281A"/>
    <w:rsid w:val="00A2291E"/>
    <w:rsid w:val="00A229D8"/>
    <w:rsid w:val="00A22BC9"/>
    <w:rsid w:val="00A22EC6"/>
    <w:rsid w:val="00A22EE6"/>
    <w:rsid w:val="00A22F36"/>
    <w:rsid w:val="00A23243"/>
    <w:rsid w:val="00A23590"/>
    <w:rsid w:val="00A23700"/>
    <w:rsid w:val="00A23769"/>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578"/>
    <w:rsid w:val="00A256B5"/>
    <w:rsid w:val="00A256CE"/>
    <w:rsid w:val="00A2585A"/>
    <w:rsid w:val="00A25A35"/>
    <w:rsid w:val="00A25A7C"/>
    <w:rsid w:val="00A25C9D"/>
    <w:rsid w:val="00A25D7C"/>
    <w:rsid w:val="00A25E3B"/>
    <w:rsid w:val="00A261E4"/>
    <w:rsid w:val="00A262B4"/>
    <w:rsid w:val="00A26572"/>
    <w:rsid w:val="00A265D9"/>
    <w:rsid w:val="00A26608"/>
    <w:rsid w:val="00A26626"/>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9D"/>
    <w:rsid w:val="00A314A9"/>
    <w:rsid w:val="00A31591"/>
    <w:rsid w:val="00A318E8"/>
    <w:rsid w:val="00A31932"/>
    <w:rsid w:val="00A31BA2"/>
    <w:rsid w:val="00A31E88"/>
    <w:rsid w:val="00A321EE"/>
    <w:rsid w:val="00A3226E"/>
    <w:rsid w:val="00A32284"/>
    <w:rsid w:val="00A325C2"/>
    <w:rsid w:val="00A325CC"/>
    <w:rsid w:val="00A32638"/>
    <w:rsid w:val="00A327E2"/>
    <w:rsid w:val="00A329BB"/>
    <w:rsid w:val="00A32C0F"/>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730"/>
    <w:rsid w:val="00A36898"/>
    <w:rsid w:val="00A368E3"/>
    <w:rsid w:val="00A36E49"/>
    <w:rsid w:val="00A37413"/>
    <w:rsid w:val="00A3747D"/>
    <w:rsid w:val="00A379B3"/>
    <w:rsid w:val="00A379EA"/>
    <w:rsid w:val="00A37A09"/>
    <w:rsid w:val="00A37A59"/>
    <w:rsid w:val="00A37CAD"/>
    <w:rsid w:val="00A37DE0"/>
    <w:rsid w:val="00A37E05"/>
    <w:rsid w:val="00A37F3D"/>
    <w:rsid w:val="00A40531"/>
    <w:rsid w:val="00A40660"/>
    <w:rsid w:val="00A408BB"/>
    <w:rsid w:val="00A40C1E"/>
    <w:rsid w:val="00A40F21"/>
    <w:rsid w:val="00A414DF"/>
    <w:rsid w:val="00A41821"/>
    <w:rsid w:val="00A4186C"/>
    <w:rsid w:val="00A419E5"/>
    <w:rsid w:val="00A41C5C"/>
    <w:rsid w:val="00A41EF0"/>
    <w:rsid w:val="00A4217D"/>
    <w:rsid w:val="00A42185"/>
    <w:rsid w:val="00A422A2"/>
    <w:rsid w:val="00A422D1"/>
    <w:rsid w:val="00A42659"/>
    <w:rsid w:val="00A426F2"/>
    <w:rsid w:val="00A42700"/>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24E"/>
    <w:rsid w:val="00A442E8"/>
    <w:rsid w:val="00A44411"/>
    <w:rsid w:val="00A446AD"/>
    <w:rsid w:val="00A44882"/>
    <w:rsid w:val="00A44C32"/>
    <w:rsid w:val="00A44CB4"/>
    <w:rsid w:val="00A44E28"/>
    <w:rsid w:val="00A44F39"/>
    <w:rsid w:val="00A45371"/>
    <w:rsid w:val="00A453D4"/>
    <w:rsid w:val="00A456C8"/>
    <w:rsid w:val="00A456E8"/>
    <w:rsid w:val="00A4570E"/>
    <w:rsid w:val="00A45765"/>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0E"/>
    <w:rsid w:val="00A51189"/>
    <w:rsid w:val="00A511A6"/>
    <w:rsid w:val="00A511FB"/>
    <w:rsid w:val="00A514EB"/>
    <w:rsid w:val="00A51AB8"/>
    <w:rsid w:val="00A51BCC"/>
    <w:rsid w:val="00A51BF0"/>
    <w:rsid w:val="00A51DFB"/>
    <w:rsid w:val="00A521E0"/>
    <w:rsid w:val="00A524C8"/>
    <w:rsid w:val="00A525D1"/>
    <w:rsid w:val="00A525E0"/>
    <w:rsid w:val="00A5291D"/>
    <w:rsid w:val="00A52EDB"/>
    <w:rsid w:val="00A52F46"/>
    <w:rsid w:val="00A532E0"/>
    <w:rsid w:val="00A538A4"/>
    <w:rsid w:val="00A538B2"/>
    <w:rsid w:val="00A53B48"/>
    <w:rsid w:val="00A53B69"/>
    <w:rsid w:val="00A53C4D"/>
    <w:rsid w:val="00A53DC0"/>
    <w:rsid w:val="00A53E73"/>
    <w:rsid w:val="00A53F2E"/>
    <w:rsid w:val="00A541DE"/>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A11"/>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BCA"/>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E9D"/>
    <w:rsid w:val="00A61F2E"/>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42"/>
    <w:rsid w:val="00A63BC8"/>
    <w:rsid w:val="00A63F50"/>
    <w:rsid w:val="00A63F97"/>
    <w:rsid w:val="00A64140"/>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67FE4"/>
    <w:rsid w:val="00A705C2"/>
    <w:rsid w:val="00A70A35"/>
    <w:rsid w:val="00A70C31"/>
    <w:rsid w:val="00A71349"/>
    <w:rsid w:val="00A7141F"/>
    <w:rsid w:val="00A71845"/>
    <w:rsid w:val="00A718F4"/>
    <w:rsid w:val="00A71A62"/>
    <w:rsid w:val="00A71C58"/>
    <w:rsid w:val="00A71D6B"/>
    <w:rsid w:val="00A71F00"/>
    <w:rsid w:val="00A725A0"/>
    <w:rsid w:val="00A72689"/>
    <w:rsid w:val="00A726A3"/>
    <w:rsid w:val="00A726DE"/>
    <w:rsid w:val="00A73242"/>
    <w:rsid w:val="00A73873"/>
    <w:rsid w:val="00A739AB"/>
    <w:rsid w:val="00A73D4C"/>
    <w:rsid w:val="00A73E00"/>
    <w:rsid w:val="00A742F1"/>
    <w:rsid w:val="00A744A2"/>
    <w:rsid w:val="00A74598"/>
    <w:rsid w:val="00A745D9"/>
    <w:rsid w:val="00A74753"/>
    <w:rsid w:val="00A7495E"/>
    <w:rsid w:val="00A74B80"/>
    <w:rsid w:val="00A74E04"/>
    <w:rsid w:val="00A74F6C"/>
    <w:rsid w:val="00A750FC"/>
    <w:rsid w:val="00A75212"/>
    <w:rsid w:val="00A7538B"/>
    <w:rsid w:val="00A758D1"/>
    <w:rsid w:val="00A7590F"/>
    <w:rsid w:val="00A75920"/>
    <w:rsid w:val="00A75BA0"/>
    <w:rsid w:val="00A75DE7"/>
    <w:rsid w:val="00A7634B"/>
    <w:rsid w:val="00A76416"/>
    <w:rsid w:val="00A764B9"/>
    <w:rsid w:val="00A76678"/>
    <w:rsid w:val="00A76696"/>
    <w:rsid w:val="00A76698"/>
    <w:rsid w:val="00A768E3"/>
    <w:rsid w:val="00A76A52"/>
    <w:rsid w:val="00A76BF2"/>
    <w:rsid w:val="00A7707F"/>
    <w:rsid w:val="00A770A5"/>
    <w:rsid w:val="00A77190"/>
    <w:rsid w:val="00A7735F"/>
    <w:rsid w:val="00A775DD"/>
    <w:rsid w:val="00A7771C"/>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5A9"/>
    <w:rsid w:val="00A82754"/>
    <w:rsid w:val="00A8284F"/>
    <w:rsid w:val="00A82C1E"/>
    <w:rsid w:val="00A82C8F"/>
    <w:rsid w:val="00A831F0"/>
    <w:rsid w:val="00A83309"/>
    <w:rsid w:val="00A8336C"/>
    <w:rsid w:val="00A8344C"/>
    <w:rsid w:val="00A83BF1"/>
    <w:rsid w:val="00A83CA0"/>
    <w:rsid w:val="00A84119"/>
    <w:rsid w:val="00A841ED"/>
    <w:rsid w:val="00A84298"/>
    <w:rsid w:val="00A844CE"/>
    <w:rsid w:val="00A84598"/>
    <w:rsid w:val="00A845CC"/>
    <w:rsid w:val="00A84C9D"/>
    <w:rsid w:val="00A84EBF"/>
    <w:rsid w:val="00A84FAD"/>
    <w:rsid w:val="00A85237"/>
    <w:rsid w:val="00A8523D"/>
    <w:rsid w:val="00A85456"/>
    <w:rsid w:val="00A85661"/>
    <w:rsid w:val="00A8568E"/>
    <w:rsid w:val="00A85A62"/>
    <w:rsid w:val="00A85D72"/>
    <w:rsid w:val="00A85FFF"/>
    <w:rsid w:val="00A86557"/>
    <w:rsid w:val="00A86752"/>
    <w:rsid w:val="00A867E7"/>
    <w:rsid w:val="00A86F5D"/>
    <w:rsid w:val="00A86F67"/>
    <w:rsid w:val="00A86FEF"/>
    <w:rsid w:val="00A8706A"/>
    <w:rsid w:val="00A87482"/>
    <w:rsid w:val="00A87910"/>
    <w:rsid w:val="00A87B8E"/>
    <w:rsid w:val="00A87F4E"/>
    <w:rsid w:val="00A87F87"/>
    <w:rsid w:val="00A90043"/>
    <w:rsid w:val="00A90134"/>
    <w:rsid w:val="00A901CB"/>
    <w:rsid w:val="00A905F1"/>
    <w:rsid w:val="00A906E1"/>
    <w:rsid w:val="00A90E27"/>
    <w:rsid w:val="00A90EA4"/>
    <w:rsid w:val="00A91218"/>
    <w:rsid w:val="00A91469"/>
    <w:rsid w:val="00A9164F"/>
    <w:rsid w:val="00A919D9"/>
    <w:rsid w:val="00A919E4"/>
    <w:rsid w:val="00A91C88"/>
    <w:rsid w:val="00A91E30"/>
    <w:rsid w:val="00A91F3E"/>
    <w:rsid w:val="00A921D7"/>
    <w:rsid w:val="00A9227F"/>
    <w:rsid w:val="00A922E1"/>
    <w:rsid w:val="00A92457"/>
    <w:rsid w:val="00A9266D"/>
    <w:rsid w:val="00A927EE"/>
    <w:rsid w:val="00A92A1F"/>
    <w:rsid w:val="00A92AA3"/>
    <w:rsid w:val="00A92B81"/>
    <w:rsid w:val="00A92B84"/>
    <w:rsid w:val="00A92D1A"/>
    <w:rsid w:val="00A92DD1"/>
    <w:rsid w:val="00A932F0"/>
    <w:rsid w:val="00A934F0"/>
    <w:rsid w:val="00A934FE"/>
    <w:rsid w:val="00A9355C"/>
    <w:rsid w:val="00A93800"/>
    <w:rsid w:val="00A938E5"/>
    <w:rsid w:val="00A9393C"/>
    <w:rsid w:val="00A93942"/>
    <w:rsid w:val="00A9395F"/>
    <w:rsid w:val="00A93BDA"/>
    <w:rsid w:val="00A93CB9"/>
    <w:rsid w:val="00A93E34"/>
    <w:rsid w:val="00A93FA2"/>
    <w:rsid w:val="00A93FAE"/>
    <w:rsid w:val="00A946E7"/>
    <w:rsid w:val="00A94954"/>
    <w:rsid w:val="00A94A70"/>
    <w:rsid w:val="00A94BAA"/>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B15"/>
    <w:rsid w:val="00A96C38"/>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9A8"/>
    <w:rsid w:val="00AA3AD2"/>
    <w:rsid w:val="00AA3B45"/>
    <w:rsid w:val="00AA3FE7"/>
    <w:rsid w:val="00AA438E"/>
    <w:rsid w:val="00AA44AF"/>
    <w:rsid w:val="00AA461D"/>
    <w:rsid w:val="00AA4A81"/>
    <w:rsid w:val="00AA4C09"/>
    <w:rsid w:val="00AA4D08"/>
    <w:rsid w:val="00AA4F41"/>
    <w:rsid w:val="00AA5584"/>
    <w:rsid w:val="00AA55C7"/>
    <w:rsid w:val="00AA576F"/>
    <w:rsid w:val="00AA5785"/>
    <w:rsid w:val="00AA59EC"/>
    <w:rsid w:val="00AA6026"/>
    <w:rsid w:val="00AA616B"/>
    <w:rsid w:val="00AA6206"/>
    <w:rsid w:val="00AA630A"/>
    <w:rsid w:val="00AA6353"/>
    <w:rsid w:val="00AA697B"/>
    <w:rsid w:val="00AA69EF"/>
    <w:rsid w:val="00AA6F1E"/>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1C46"/>
    <w:rsid w:val="00AB22BA"/>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43D"/>
    <w:rsid w:val="00AB47FD"/>
    <w:rsid w:val="00AB4C5D"/>
    <w:rsid w:val="00AB4F9E"/>
    <w:rsid w:val="00AB5100"/>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551"/>
    <w:rsid w:val="00AB7554"/>
    <w:rsid w:val="00AB76D5"/>
    <w:rsid w:val="00AB7787"/>
    <w:rsid w:val="00AB78AC"/>
    <w:rsid w:val="00AB7913"/>
    <w:rsid w:val="00AB7BBF"/>
    <w:rsid w:val="00AC003D"/>
    <w:rsid w:val="00AC0169"/>
    <w:rsid w:val="00AC01FA"/>
    <w:rsid w:val="00AC028F"/>
    <w:rsid w:val="00AC0693"/>
    <w:rsid w:val="00AC0746"/>
    <w:rsid w:val="00AC0747"/>
    <w:rsid w:val="00AC08C8"/>
    <w:rsid w:val="00AC08E6"/>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71D"/>
    <w:rsid w:val="00AC2AFD"/>
    <w:rsid w:val="00AC2BB8"/>
    <w:rsid w:val="00AC2D4E"/>
    <w:rsid w:val="00AC2E3B"/>
    <w:rsid w:val="00AC3084"/>
    <w:rsid w:val="00AC31E0"/>
    <w:rsid w:val="00AC322B"/>
    <w:rsid w:val="00AC3381"/>
    <w:rsid w:val="00AC33F0"/>
    <w:rsid w:val="00AC3431"/>
    <w:rsid w:val="00AC38E9"/>
    <w:rsid w:val="00AC3D07"/>
    <w:rsid w:val="00AC4401"/>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0C57"/>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242"/>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C24"/>
    <w:rsid w:val="00AD4597"/>
    <w:rsid w:val="00AD4718"/>
    <w:rsid w:val="00AD48F9"/>
    <w:rsid w:val="00AD4C34"/>
    <w:rsid w:val="00AD4E90"/>
    <w:rsid w:val="00AD4EA7"/>
    <w:rsid w:val="00AD4FA4"/>
    <w:rsid w:val="00AD57E1"/>
    <w:rsid w:val="00AD5933"/>
    <w:rsid w:val="00AD593B"/>
    <w:rsid w:val="00AD5F7C"/>
    <w:rsid w:val="00AD5FF5"/>
    <w:rsid w:val="00AD615C"/>
    <w:rsid w:val="00AD6289"/>
    <w:rsid w:val="00AD66A4"/>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208"/>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28B"/>
    <w:rsid w:val="00AE33F3"/>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658"/>
    <w:rsid w:val="00B00D62"/>
    <w:rsid w:val="00B00E18"/>
    <w:rsid w:val="00B010D3"/>
    <w:rsid w:val="00B01119"/>
    <w:rsid w:val="00B01283"/>
    <w:rsid w:val="00B012DE"/>
    <w:rsid w:val="00B01676"/>
    <w:rsid w:val="00B01721"/>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3101"/>
    <w:rsid w:val="00B03352"/>
    <w:rsid w:val="00B039CE"/>
    <w:rsid w:val="00B03BB8"/>
    <w:rsid w:val="00B03BCC"/>
    <w:rsid w:val="00B03D26"/>
    <w:rsid w:val="00B04187"/>
    <w:rsid w:val="00B04224"/>
    <w:rsid w:val="00B04451"/>
    <w:rsid w:val="00B04AA7"/>
    <w:rsid w:val="00B04AD7"/>
    <w:rsid w:val="00B04D36"/>
    <w:rsid w:val="00B04F11"/>
    <w:rsid w:val="00B04FC6"/>
    <w:rsid w:val="00B050C3"/>
    <w:rsid w:val="00B053E9"/>
    <w:rsid w:val="00B0540A"/>
    <w:rsid w:val="00B05688"/>
    <w:rsid w:val="00B056F0"/>
    <w:rsid w:val="00B0588E"/>
    <w:rsid w:val="00B05DAE"/>
    <w:rsid w:val="00B05EF3"/>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3E4"/>
    <w:rsid w:val="00B11404"/>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210"/>
    <w:rsid w:val="00B13330"/>
    <w:rsid w:val="00B1333E"/>
    <w:rsid w:val="00B13529"/>
    <w:rsid w:val="00B1374F"/>
    <w:rsid w:val="00B137BE"/>
    <w:rsid w:val="00B13829"/>
    <w:rsid w:val="00B13985"/>
    <w:rsid w:val="00B13A79"/>
    <w:rsid w:val="00B13B59"/>
    <w:rsid w:val="00B13D1A"/>
    <w:rsid w:val="00B13F1F"/>
    <w:rsid w:val="00B14105"/>
    <w:rsid w:val="00B14251"/>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A3B"/>
    <w:rsid w:val="00B16B5F"/>
    <w:rsid w:val="00B16D08"/>
    <w:rsid w:val="00B1736C"/>
    <w:rsid w:val="00B17495"/>
    <w:rsid w:val="00B174D8"/>
    <w:rsid w:val="00B1763B"/>
    <w:rsid w:val="00B17744"/>
    <w:rsid w:val="00B17C3B"/>
    <w:rsid w:val="00B17CDC"/>
    <w:rsid w:val="00B17D3E"/>
    <w:rsid w:val="00B17EE6"/>
    <w:rsid w:val="00B17FD1"/>
    <w:rsid w:val="00B20057"/>
    <w:rsid w:val="00B203BF"/>
    <w:rsid w:val="00B2043A"/>
    <w:rsid w:val="00B20CD7"/>
    <w:rsid w:val="00B20E2B"/>
    <w:rsid w:val="00B20F3D"/>
    <w:rsid w:val="00B21016"/>
    <w:rsid w:val="00B21172"/>
    <w:rsid w:val="00B212E4"/>
    <w:rsid w:val="00B2159F"/>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1C"/>
    <w:rsid w:val="00B23D83"/>
    <w:rsid w:val="00B23DEA"/>
    <w:rsid w:val="00B23E2E"/>
    <w:rsid w:val="00B24291"/>
    <w:rsid w:val="00B242FD"/>
    <w:rsid w:val="00B245CE"/>
    <w:rsid w:val="00B246B1"/>
    <w:rsid w:val="00B24F49"/>
    <w:rsid w:val="00B252A0"/>
    <w:rsid w:val="00B252E1"/>
    <w:rsid w:val="00B25461"/>
    <w:rsid w:val="00B25585"/>
    <w:rsid w:val="00B25624"/>
    <w:rsid w:val="00B2571D"/>
    <w:rsid w:val="00B25768"/>
    <w:rsid w:val="00B257C2"/>
    <w:rsid w:val="00B25A0E"/>
    <w:rsid w:val="00B25A70"/>
    <w:rsid w:val="00B25BD8"/>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81D"/>
    <w:rsid w:val="00B27966"/>
    <w:rsid w:val="00B27D54"/>
    <w:rsid w:val="00B27FE1"/>
    <w:rsid w:val="00B3096C"/>
    <w:rsid w:val="00B30E23"/>
    <w:rsid w:val="00B30EB7"/>
    <w:rsid w:val="00B310CA"/>
    <w:rsid w:val="00B3110E"/>
    <w:rsid w:val="00B311C7"/>
    <w:rsid w:val="00B315CB"/>
    <w:rsid w:val="00B315D0"/>
    <w:rsid w:val="00B317EB"/>
    <w:rsid w:val="00B318F3"/>
    <w:rsid w:val="00B31BD6"/>
    <w:rsid w:val="00B31DDA"/>
    <w:rsid w:val="00B31E5F"/>
    <w:rsid w:val="00B320E2"/>
    <w:rsid w:val="00B322A7"/>
    <w:rsid w:val="00B325EF"/>
    <w:rsid w:val="00B32607"/>
    <w:rsid w:val="00B326BE"/>
    <w:rsid w:val="00B328F7"/>
    <w:rsid w:val="00B32B27"/>
    <w:rsid w:val="00B32D83"/>
    <w:rsid w:val="00B32EB5"/>
    <w:rsid w:val="00B32F7F"/>
    <w:rsid w:val="00B33126"/>
    <w:rsid w:val="00B33452"/>
    <w:rsid w:val="00B338CE"/>
    <w:rsid w:val="00B3396B"/>
    <w:rsid w:val="00B33B4F"/>
    <w:rsid w:val="00B33F7C"/>
    <w:rsid w:val="00B34265"/>
    <w:rsid w:val="00B34390"/>
    <w:rsid w:val="00B343A6"/>
    <w:rsid w:val="00B3442C"/>
    <w:rsid w:val="00B346CC"/>
    <w:rsid w:val="00B34844"/>
    <w:rsid w:val="00B35036"/>
    <w:rsid w:val="00B35383"/>
    <w:rsid w:val="00B3539A"/>
    <w:rsid w:val="00B3540B"/>
    <w:rsid w:val="00B358A3"/>
    <w:rsid w:val="00B35B39"/>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687"/>
    <w:rsid w:val="00B3777E"/>
    <w:rsid w:val="00B378F4"/>
    <w:rsid w:val="00B4003E"/>
    <w:rsid w:val="00B40292"/>
    <w:rsid w:val="00B402FC"/>
    <w:rsid w:val="00B405D2"/>
    <w:rsid w:val="00B406B2"/>
    <w:rsid w:val="00B4071C"/>
    <w:rsid w:val="00B40B4C"/>
    <w:rsid w:val="00B40D73"/>
    <w:rsid w:val="00B40E26"/>
    <w:rsid w:val="00B4106E"/>
    <w:rsid w:val="00B4110D"/>
    <w:rsid w:val="00B411A3"/>
    <w:rsid w:val="00B412CB"/>
    <w:rsid w:val="00B416D8"/>
    <w:rsid w:val="00B418BD"/>
    <w:rsid w:val="00B4198F"/>
    <w:rsid w:val="00B41AEF"/>
    <w:rsid w:val="00B41B34"/>
    <w:rsid w:val="00B41C07"/>
    <w:rsid w:val="00B423B7"/>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22EA"/>
    <w:rsid w:val="00B5238F"/>
    <w:rsid w:val="00B528A6"/>
    <w:rsid w:val="00B529F2"/>
    <w:rsid w:val="00B52EC8"/>
    <w:rsid w:val="00B53035"/>
    <w:rsid w:val="00B530E4"/>
    <w:rsid w:val="00B532A0"/>
    <w:rsid w:val="00B534CA"/>
    <w:rsid w:val="00B53640"/>
    <w:rsid w:val="00B5370C"/>
    <w:rsid w:val="00B538FF"/>
    <w:rsid w:val="00B53C20"/>
    <w:rsid w:val="00B53EF5"/>
    <w:rsid w:val="00B53FDB"/>
    <w:rsid w:val="00B542BA"/>
    <w:rsid w:val="00B546B4"/>
    <w:rsid w:val="00B54989"/>
    <w:rsid w:val="00B54B1B"/>
    <w:rsid w:val="00B54BEA"/>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786"/>
    <w:rsid w:val="00B5685D"/>
    <w:rsid w:val="00B56B1E"/>
    <w:rsid w:val="00B56E91"/>
    <w:rsid w:val="00B56F22"/>
    <w:rsid w:val="00B57299"/>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4E6"/>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C9C"/>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7"/>
    <w:rsid w:val="00B6796C"/>
    <w:rsid w:val="00B67B2B"/>
    <w:rsid w:val="00B67B96"/>
    <w:rsid w:val="00B67BA7"/>
    <w:rsid w:val="00B7021B"/>
    <w:rsid w:val="00B70333"/>
    <w:rsid w:val="00B704D2"/>
    <w:rsid w:val="00B7051E"/>
    <w:rsid w:val="00B70602"/>
    <w:rsid w:val="00B709D6"/>
    <w:rsid w:val="00B70A49"/>
    <w:rsid w:val="00B70BC4"/>
    <w:rsid w:val="00B70EDB"/>
    <w:rsid w:val="00B71379"/>
    <w:rsid w:val="00B716C3"/>
    <w:rsid w:val="00B717A2"/>
    <w:rsid w:val="00B71A31"/>
    <w:rsid w:val="00B71A5D"/>
    <w:rsid w:val="00B7273B"/>
    <w:rsid w:val="00B727B8"/>
    <w:rsid w:val="00B72BF9"/>
    <w:rsid w:val="00B72ED3"/>
    <w:rsid w:val="00B730CE"/>
    <w:rsid w:val="00B73453"/>
    <w:rsid w:val="00B73636"/>
    <w:rsid w:val="00B73739"/>
    <w:rsid w:val="00B737C7"/>
    <w:rsid w:val="00B73E00"/>
    <w:rsid w:val="00B73E31"/>
    <w:rsid w:val="00B74019"/>
    <w:rsid w:val="00B742BE"/>
    <w:rsid w:val="00B74A0D"/>
    <w:rsid w:val="00B74BF0"/>
    <w:rsid w:val="00B74BFB"/>
    <w:rsid w:val="00B74CBC"/>
    <w:rsid w:val="00B74EC0"/>
    <w:rsid w:val="00B7507C"/>
    <w:rsid w:val="00B750D4"/>
    <w:rsid w:val="00B75104"/>
    <w:rsid w:val="00B75322"/>
    <w:rsid w:val="00B7539E"/>
    <w:rsid w:val="00B75542"/>
    <w:rsid w:val="00B75667"/>
    <w:rsid w:val="00B7573F"/>
    <w:rsid w:val="00B75766"/>
    <w:rsid w:val="00B758C7"/>
    <w:rsid w:val="00B75A29"/>
    <w:rsid w:val="00B75A5C"/>
    <w:rsid w:val="00B75B6A"/>
    <w:rsid w:val="00B75B6D"/>
    <w:rsid w:val="00B75CC0"/>
    <w:rsid w:val="00B75F66"/>
    <w:rsid w:val="00B7646F"/>
    <w:rsid w:val="00B76C8D"/>
    <w:rsid w:val="00B77062"/>
    <w:rsid w:val="00B7709F"/>
    <w:rsid w:val="00B770A1"/>
    <w:rsid w:val="00B77104"/>
    <w:rsid w:val="00B77186"/>
    <w:rsid w:val="00B77405"/>
    <w:rsid w:val="00B774CC"/>
    <w:rsid w:val="00B7772D"/>
    <w:rsid w:val="00B77AD8"/>
    <w:rsid w:val="00B77B57"/>
    <w:rsid w:val="00B77D8A"/>
    <w:rsid w:val="00B77DE5"/>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C2A"/>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1A4"/>
    <w:rsid w:val="00B8460D"/>
    <w:rsid w:val="00B8489E"/>
    <w:rsid w:val="00B849B8"/>
    <w:rsid w:val="00B84BE8"/>
    <w:rsid w:val="00B855A8"/>
    <w:rsid w:val="00B85699"/>
    <w:rsid w:val="00B8580D"/>
    <w:rsid w:val="00B85837"/>
    <w:rsid w:val="00B85DE9"/>
    <w:rsid w:val="00B85F67"/>
    <w:rsid w:val="00B86557"/>
    <w:rsid w:val="00B8684E"/>
    <w:rsid w:val="00B8692F"/>
    <w:rsid w:val="00B86934"/>
    <w:rsid w:val="00B86A12"/>
    <w:rsid w:val="00B86D40"/>
    <w:rsid w:val="00B86D87"/>
    <w:rsid w:val="00B86D88"/>
    <w:rsid w:val="00B87324"/>
    <w:rsid w:val="00B875CF"/>
    <w:rsid w:val="00B87809"/>
    <w:rsid w:val="00B87886"/>
    <w:rsid w:val="00B87A60"/>
    <w:rsid w:val="00B87B65"/>
    <w:rsid w:val="00B87C60"/>
    <w:rsid w:val="00B87F42"/>
    <w:rsid w:val="00B90165"/>
    <w:rsid w:val="00B90615"/>
    <w:rsid w:val="00B9076E"/>
    <w:rsid w:val="00B90E35"/>
    <w:rsid w:val="00B90F8A"/>
    <w:rsid w:val="00B91023"/>
    <w:rsid w:val="00B911CF"/>
    <w:rsid w:val="00B91356"/>
    <w:rsid w:val="00B914E1"/>
    <w:rsid w:val="00B916F9"/>
    <w:rsid w:val="00B9177C"/>
    <w:rsid w:val="00B91BD3"/>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14C"/>
    <w:rsid w:val="00B95246"/>
    <w:rsid w:val="00B95337"/>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64"/>
    <w:rsid w:val="00BA13A9"/>
    <w:rsid w:val="00BA13E0"/>
    <w:rsid w:val="00BA152D"/>
    <w:rsid w:val="00BA1659"/>
    <w:rsid w:val="00BA16CD"/>
    <w:rsid w:val="00BA1704"/>
    <w:rsid w:val="00BA17C4"/>
    <w:rsid w:val="00BA1A82"/>
    <w:rsid w:val="00BA1C82"/>
    <w:rsid w:val="00BA205B"/>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47"/>
    <w:rsid w:val="00BA3ABB"/>
    <w:rsid w:val="00BA3C13"/>
    <w:rsid w:val="00BA3CC9"/>
    <w:rsid w:val="00BA3D2F"/>
    <w:rsid w:val="00BA3EA3"/>
    <w:rsid w:val="00BA3F29"/>
    <w:rsid w:val="00BA40BE"/>
    <w:rsid w:val="00BA4204"/>
    <w:rsid w:val="00BA4355"/>
    <w:rsid w:val="00BA4437"/>
    <w:rsid w:val="00BA44A9"/>
    <w:rsid w:val="00BA45BA"/>
    <w:rsid w:val="00BA48E0"/>
    <w:rsid w:val="00BA4A5C"/>
    <w:rsid w:val="00BA4CF4"/>
    <w:rsid w:val="00BA54FB"/>
    <w:rsid w:val="00BA58C6"/>
    <w:rsid w:val="00BA5A25"/>
    <w:rsid w:val="00BA5B02"/>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F4C"/>
    <w:rsid w:val="00BB3FC9"/>
    <w:rsid w:val="00BB4015"/>
    <w:rsid w:val="00BB46A9"/>
    <w:rsid w:val="00BB47A0"/>
    <w:rsid w:val="00BB4A42"/>
    <w:rsid w:val="00BB4F1D"/>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91C"/>
    <w:rsid w:val="00BB7BEB"/>
    <w:rsid w:val="00BB7DB1"/>
    <w:rsid w:val="00BC04F7"/>
    <w:rsid w:val="00BC09D7"/>
    <w:rsid w:val="00BC0AE6"/>
    <w:rsid w:val="00BC0DA4"/>
    <w:rsid w:val="00BC0E7C"/>
    <w:rsid w:val="00BC1036"/>
    <w:rsid w:val="00BC11D3"/>
    <w:rsid w:val="00BC12C8"/>
    <w:rsid w:val="00BC12CE"/>
    <w:rsid w:val="00BC1381"/>
    <w:rsid w:val="00BC13D8"/>
    <w:rsid w:val="00BC13F1"/>
    <w:rsid w:val="00BC16BF"/>
    <w:rsid w:val="00BC1734"/>
    <w:rsid w:val="00BC1B4B"/>
    <w:rsid w:val="00BC1C2E"/>
    <w:rsid w:val="00BC1D3A"/>
    <w:rsid w:val="00BC201A"/>
    <w:rsid w:val="00BC210B"/>
    <w:rsid w:val="00BC228B"/>
    <w:rsid w:val="00BC2BC7"/>
    <w:rsid w:val="00BC2E6E"/>
    <w:rsid w:val="00BC2ED9"/>
    <w:rsid w:val="00BC2F45"/>
    <w:rsid w:val="00BC344E"/>
    <w:rsid w:val="00BC3785"/>
    <w:rsid w:val="00BC38B8"/>
    <w:rsid w:val="00BC3991"/>
    <w:rsid w:val="00BC3CF8"/>
    <w:rsid w:val="00BC42CF"/>
    <w:rsid w:val="00BC434D"/>
    <w:rsid w:val="00BC437A"/>
    <w:rsid w:val="00BC43D4"/>
    <w:rsid w:val="00BC4742"/>
    <w:rsid w:val="00BC482C"/>
    <w:rsid w:val="00BC4A3D"/>
    <w:rsid w:val="00BC4B9C"/>
    <w:rsid w:val="00BC4DE8"/>
    <w:rsid w:val="00BC5181"/>
    <w:rsid w:val="00BC5357"/>
    <w:rsid w:val="00BC53BC"/>
    <w:rsid w:val="00BC56C1"/>
    <w:rsid w:val="00BC5B4D"/>
    <w:rsid w:val="00BC5CE2"/>
    <w:rsid w:val="00BC615A"/>
    <w:rsid w:val="00BC642E"/>
    <w:rsid w:val="00BC64E8"/>
    <w:rsid w:val="00BC66B4"/>
    <w:rsid w:val="00BC6742"/>
    <w:rsid w:val="00BC6A6C"/>
    <w:rsid w:val="00BC6FC9"/>
    <w:rsid w:val="00BC71C5"/>
    <w:rsid w:val="00BC7470"/>
    <w:rsid w:val="00BC7659"/>
    <w:rsid w:val="00BC767B"/>
    <w:rsid w:val="00BC7717"/>
    <w:rsid w:val="00BC7769"/>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68B"/>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5D4"/>
    <w:rsid w:val="00BD37CA"/>
    <w:rsid w:val="00BD3837"/>
    <w:rsid w:val="00BD385B"/>
    <w:rsid w:val="00BD386B"/>
    <w:rsid w:val="00BD3965"/>
    <w:rsid w:val="00BD3C69"/>
    <w:rsid w:val="00BD3D7A"/>
    <w:rsid w:val="00BD410C"/>
    <w:rsid w:val="00BD4355"/>
    <w:rsid w:val="00BD44F2"/>
    <w:rsid w:val="00BD4A64"/>
    <w:rsid w:val="00BD52CC"/>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1018"/>
    <w:rsid w:val="00BE1398"/>
    <w:rsid w:val="00BE13B8"/>
    <w:rsid w:val="00BE1537"/>
    <w:rsid w:val="00BE191B"/>
    <w:rsid w:val="00BE1973"/>
    <w:rsid w:val="00BE197A"/>
    <w:rsid w:val="00BE1A06"/>
    <w:rsid w:val="00BE1B7B"/>
    <w:rsid w:val="00BE1DFB"/>
    <w:rsid w:val="00BE1F4E"/>
    <w:rsid w:val="00BE2170"/>
    <w:rsid w:val="00BE2182"/>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3C"/>
    <w:rsid w:val="00BE5284"/>
    <w:rsid w:val="00BE5346"/>
    <w:rsid w:val="00BE5515"/>
    <w:rsid w:val="00BE5613"/>
    <w:rsid w:val="00BE56D2"/>
    <w:rsid w:val="00BE5813"/>
    <w:rsid w:val="00BE595C"/>
    <w:rsid w:val="00BE5C7E"/>
    <w:rsid w:val="00BE5CD9"/>
    <w:rsid w:val="00BE5F9C"/>
    <w:rsid w:val="00BE632E"/>
    <w:rsid w:val="00BE6358"/>
    <w:rsid w:val="00BE635A"/>
    <w:rsid w:val="00BE65B3"/>
    <w:rsid w:val="00BE669C"/>
    <w:rsid w:val="00BE68B9"/>
    <w:rsid w:val="00BE6E59"/>
    <w:rsid w:val="00BE70FE"/>
    <w:rsid w:val="00BE71AF"/>
    <w:rsid w:val="00BE7265"/>
    <w:rsid w:val="00BE7335"/>
    <w:rsid w:val="00BE7584"/>
    <w:rsid w:val="00BE7688"/>
    <w:rsid w:val="00BE7AA8"/>
    <w:rsid w:val="00BE7B27"/>
    <w:rsid w:val="00BE7B34"/>
    <w:rsid w:val="00BF00F7"/>
    <w:rsid w:val="00BF02E6"/>
    <w:rsid w:val="00BF0A0D"/>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A2"/>
    <w:rsid w:val="00BF21BE"/>
    <w:rsid w:val="00BF220D"/>
    <w:rsid w:val="00BF2484"/>
    <w:rsid w:val="00BF2817"/>
    <w:rsid w:val="00BF29CE"/>
    <w:rsid w:val="00BF2A4B"/>
    <w:rsid w:val="00BF2B79"/>
    <w:rsid w:val="00BF2C65"/>
    <w:rsid w:val="00BF31CB"/>
    <w:rsid w:val="00BF3321"/>
    <w:rsid w:val="00BF3581"/>
    <w:rsid w:val="00BF383E"/>
    <w:rsid w:val="00BF39DA"/>
    <w:rsid w:val="00BF3AE6"/>
    <w:rsid w:val="00BF3AEA"/>
    <w:rsid w:val="00BF3C10"/>
    <w:rsid w:val="00BF3DA1"/>
    <w:rsid w:val="00BF407C"/>
    <w:rsid w:val="00BF408F"/>
    <w:rsid w:val="00BF443C"/>
    <w:rsid w:val="00BF4592"/>
    <w:rsid w:val="00BF46F1"/>
    <w:rsid w:val="00BF4869"/>
    <w:rsid w:val="00BF4923"/>
    <w:rsid w:val="00BF492D"/>
    <w:rsid w:val="00BF4A86"/>
    <w:rsid w:val="00BF4B69"/>
    <w:rsid w:val="00BF4FD0"/>
    <w:rsid w:val="00BF5212"/>
    <w:rsid w:val="00BF5350"/>
    <w:rsid w:val="00BF5401"/>
    <w:rsid w:val="00BF5530"/>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B1C"/>
    <w:rsid w:val="00BF6FBF"/>
    <w:rsid w:val="00BF70A1"/>
    <w:rsid w:val="00BF70F8"/>
    <w:rsid w:val="00BF723F"/>
    <w:rsid w:val="00BF7320"/>
    <w:rsid w:val="00BF74D6"/>
    <w:rsid w:val="00BF76C6"/>
    <w:rsid w:val="00BF77DB"/>
    <w:rsid w:val="00BF7CDD"/>
    <w:rsid w:val="00BF7CE6"/>
    <w:rsid w:val="00BF7D43"/>
    <w:rsid w:val="00BF7F43"/>
    <w:rsid w:val="00C0063E"/>
    <w:rsid w:val="00C006F2"/>
    <w:rsid w:val="00C007CA"/>
    <w:rsid w:val="00C00C38"/>
    <w:rsid w:val="00C00C76"/>
    <w:rsid w:val="00C00F1A"/>
    <w:rsid w:val="00C010F5"/>
    <w:rsid w:val="00C01622"/>
    <w:rsid w:val="00C01835"/>
    <w:rsid w:val="00C01A1D"/>
    <w:rsid w:val="00C01C0A"/>
    <w:rsid w:val="00C01DFD"/>
    <w:rsid w:val="00C01FAF"/>
    <w:rsid w:val="00C0210F"/>
    <w:rsid w:val="00C02192"/>
    <w:rsid w:val="00C02491"/>
    <w:rsid w:val="00C0279C"/>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803"/>
    <w:rsid w:val="00C06A59"/>
    <w:rsid w:val="00C06F8C"/>
    <w:rsid w:val="00C07120"/>
    <w:rsid w:val="00C07392"/>
    <w:rsid w:val="00C07470"/>
    <w:rsid w:val="00C07575"/>
    <w:rsid w:val="00C07723"/>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C8D"/>
    <w:rsid w:val="00C14DEF"/>
    <w:rsid w:val="00C14EF8"/>
    <w:rsid w:val="00C14F16"/>
    <w:rsid w:val="00C15135"/>
    <w:rsid w:val="00C153CF"/>
    <w:rsid w:val="00C15562"/>
    <w:rsid w:val="00C155DF"/>
    <w:rsid w:val="00C15664"/>
    <w:rsid w:val="00C159ED"/>
    <w:rsid w:val="00C15AB3"/>
    <w:rsid w:val="00C15CD5"/>
    <w:rsid w:val="00C16386"/>
    <w:rsid w:val="00C1646F"/>
    <w:rsid w:val="00C1657A"/>
    <w:rsid w:val="00C165C6"/>
    <w:rsid w:val="00C1662C"/>
    <w:rsid w:val="00C167BB"/>
    <w:rsid w:val="00C16813"/>
    <w:rsid w:val="00C16885"/>
    <w:rsid w:val="00C168C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0FC3"/>
    <w:rsid w:val="00C2146A"/>
    <w:rsid w:val="00C216E3"/>
    <w:rsid w:val="00C219D2"/>
    <w:rsid w:val="00C21A79"/>
    <w:rsid w:val="00C21D7B"/>
    <w:rsid w:val="00C21DA0"/>
    <w:rsid w:val="00C220C9"/>
    <w:rsid w:val="00C220F2"/>
    <w:rsid w:val="00C226A2"/>
    <w:rsid w:val="00C226CE"/>
    <w:rsid w:val="00C2295D"/>
    <w:rsid w:val="00C22C69"/>
    <w:rsid w:val="00C22C78"/>
    <w:rsid w:val="00C22F9A"/>
    <w:rsid w:val="00C230D1"/>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59C9"/>
    <w:rsid w:val="00C25AF1"/>
    <w:rsid w:val="00C2626B"/>
    <w:rsid w:val="00C265D5"/>
    <w:rsid w:val="00C2664D"/>
    <w:rsid w:val="00C26871"/>
    <w:rsid w:val="00C2691E"/>
    <w:rsid w:val="00C2695A"/>
    <w:rsid w:val="00C26A98"/>
    <w:rsid w:val="00C26EB2"/>
    <w:rsid w:val="00C27013"/>
    <w:rsid w:val="00C2708A"/>
    <w:rsid w:val="00C27156"/>
    <w:rsid w:val="00C274BE"/>
    <w:rsid w:val="00C27553"/>
    <w:rsid w:val="00C275D9"/>
    <w:rsid w:val="00C2769D"/>
    <w:rsid w:val="00C27ABA"/>
    <w:rsid w:val="00C27ADD"/>
    <w:rsid w:val="00C27CD4"/>
    <w:rsid w:val="00C27E49"/>
    <w:rsid w:val="00C301EF"/>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4D"/>
    <w:rsid w:val="00C32663"/>
    <w:rsid w:val="00C32698"/>
    <w:rsid w:val="00C32842"/>
    <w:rsid w:val="00C32A4A"/>
    <w:rsid w:val="00C32BB7"/>
    <w:rsid w:val="00C32C04"/>
    <w:rsid w:val="00C32C4E"/>
    <w:rsid w:val="00C32CCE"/>
    <w:rsid w:val="00C32E3A"/>
    <w:rsid w:val="00C32F16"/>
    <w:rsid w:val="00C331A0"/>
    <w:rsid w:val="00C33324"/>
    <w:rsid w:val="00C334CA"/>
    <w:rsid w:val="00C337D9"/>
    <w:rsid w:val="00C337EC"/>
    <w:rsid w:val="00C339DE"/>
    <w:rsid w:val="00C33AA7"/>
    <w:rsid w:val="00C33DCE"/>
    <w:rsid w:val="00C33E0E"/>
    <w:rsid w:val="00C34291"/>
    <w:rsid w:val="00C3463A"/>
    <w:rsid w:val="00C3468E"/>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2E7"/>
    <w:rsid w:val="00C363B0"/>
    <w:rsid w:val="00C36687"/>
    <w:rsid w:val="00C367B9"/>
    <w:rsid w:val="00C3697D"/>
    <w:rsid w:val="00C36DAD"/>
    <w:rsid w:val="00C36FAE"/>
    <w:rsid w:val="00C37050"/>
    <w:rsid w:val="00C3711A"/>
    <w:rsid w:val="00C371A5"/>
    <w:rsid w:val="00C376A6"/>
    <w:rsid w:val="00C3781B"/>
    <w:rsid w:val="00C37B3D"/>
    <w:rsid w:val="00C37C12"/>
    <w:rsid w:val="00C37CA6"/>
    <w:rsid w:val="00C37CDF"/>
    <w:rsid w:val="00C37EC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7A4"/>
    <w:rsid w:val="00C418B6"/>
    <w:rsid w:val="00C41B77"/>
    <w:rsid w:val="00C41E36"/>
    <w:rsid w:val="00C41E8D"/>
    <w:rsid w:val="00C42123"/>
    <w:rsid w:val="00C42130"/>
    <w:rsid w:val="00C42178"/>
    <w:rsid w:val="00C42562"/>
    <w:rsid w:val="00C42784"/>
    <w:rsid w:val="00C429A7"/>
    <w:rsid w:val="00C429E1"/>
    <w:rsid w:val="00C43315"/>
    <w:rsid w:val="00C4336B"/>
    <w:rsid w:val="00C4347D"/>
    <w:rsid w:val="00C43746"/>
    <w:rsid w:val="00C43761"/>
    <w:rsid w:val="00C439F0"/>
    <w:rsid w:val="00C43CE7"/>
    <w:rsid w:val="00C43D65"/>
    <w:rsid w:val="00C43FFB"/>
    <w:rsid w:val="00C44189"/>
    <w:rsid w:val="00C441D6"/>
    <w:rsid w:val="00C441E0"/>
    <w:rsid w:val="00C444AE"/>
    <w:rsid w:val="00C4460A"/>
    <w:rsid w:val="00C4475C"/>
    <w:rsid w:val="00C447FB"/>
    <w:rsid w:val="00C44B61"/>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A3F"/>
    <w:rsid w:val="00C54C14"/>
    <w:rsid w:val="00C54C62"/>
    <w:rsid w:val="00C54CBD"/>
    <w:rsid w:val="00C54CDD"/>
    <w:rsid w:val="00C54E6E"/>
    <w:rsid w:val="00C554B0"/>
    <w:rsid w:val="00C5589B"/>
    <w:rsid w:val="00C55A58"/>
    <w:rsid w:val="00C55CB7"/>
    <w:rsid w:val="00C55CF4"/>
    <w:rsid w:val="00C55E23"/>
    <w:rsid w:val="00C560F9"/>
    <w:rsid w:val="00C562A2"/>
    <w:rsid w:val="00C56353"/>
    <w:rsid w:val="00C5638E"/>
    <w:rsid w:val="00C567B6"/>
    <w:rsid w:val="00C56918"/>
    <w:rsid w:val="00C569CA"/>
    <w:rsid w:val="00C56EF7"/>
    <w:rsid w:val="00C5733A"/>
    <w:rsid w:val="00C57670"/>
    <w:rsid w:val="00C57B78"/>
    <w:rsid w:val="00C57CC6"/>
    <w:rsid w:val="00C57D43"/>
    <w:rsid w:val="00C57EE9"/>
    <w:rsid w:val="00C57F2B"/>
    <w:rsid w:val="00C601EB"/>
    <w:rsid w:val="00C602D4"/>
    <w:rsid w:val="00C602DB"/>
    <w:rsid w:val="00C60439"/>
    <w:rsid w:val="00C605AC"/>
    <w:rsid w:val="00C60708"/>
    <w:rsid w:val="00C60EC1"/>
    <w:rsid w:val="00C60EF6"/>
    <w:rsid w:val="00C61353"/>
    <w:rsid w:val="00C613E1"/>
    <w:rsid w:val="00C619CD"/>
    <w:rsid w:val="00C61B5A"/>
    <w:rsid w:val="00C61D30"/>
    <w:rsid w:val="00C61EE5"/>
    <w:rsid w:val="00C61F64"/>
    <w:rsid w:val="00C61FB1"/>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4B4E"/>
    <w:rsid w:val="00C65086"/>
    <w:rsid w:val="00C65333"/>
    <w:rsid w:val="00C6537E"/>
    <w:rsid w:val="00C65445"/>
    <w:rsid w:val="00C654E9"/>
    <w:rsid w:val="00C6560B"/>
    <w:rsid w:val="00C6560D"/>
    <w:rsid w:val="00C656F1"/>
    <w:rsid w:val="00C65700"/>
    <w:rsid w:val="00C65A27"/>
    <w:rsid w:val="00C65A91"/>
    <w:rsid w:val="00C65ADD"/>
    <w:rsid w:val="00C65D24"/>
    <w:rsid w:val="00C65E0D"/>
    <w:rsid w:val="00C65E89"/>
    <w:rsid w:val="00C65EE7"/>
    <w:rsid w:val="00C65F58"/>
    <w:rsid w:val="00C65FFD"/>
    <w:rsid w:val="00C66134"/>
    <w:rsid w:val="00C66338"/>
    <w:rsid w:val="00C664E9"/>
    <w:rsid w:val="00C66571"/>
    <w:rsid w:val="00C666DB"/>
    <w:rsid w:val="00C667F6"/>
    <w:rsid w:val="00C66A2A"/>
    <w:rsid w:val="00C66C34"/>
    <w:rsid w:val="00C670CF"/>
    <w:rsid w:val="00C674C2"/>
    <w:rsid w:val="00C675BA"/>
    <w:rsid w:val="00C6774B"/>
    <w:rsid w:val="00C67AE7"/>
    <w:rsid w:val="00C67DD5"/>
    <w:rsid w:val="00C67F34"/>
    <w:rsid w:val="00C67F67"/>
    <w:rsid w:val="00C70208"/>
    <w:rsid w:val="00C70223"/>
    <w:rsid w:val="00C70329"/>
    <w:rsid w:val="00C70366"/>
    <w:rsid w:val="00C7040D"/>
    <w:rsid w:val="00C70526"/>
    <w:rsid w:val="00C70B8C"/>
    <w:rsid w:val="00C70E4B"/>
    <w:rsid w:val="00C7110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492"/>
    <w:rsid w:val="00C7456E"/>
    <w:rsid w:val="00C74779"/>
    <w:rsid w:val="00C7480E"/>
    <w:rsid w:val="00C74859"/>
    <w:rsid w:val="00C748E2"/>
    <w:rsid w:val="00C74B2A"/>
    <w:rsid w:val="00C74E80"/>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67B"/>
    <w:rsid w:val="00C76952"/>
    <w:rsid w:val="00C76AE7"/>
    <w:rsid w:val="00C76C03"/>
    <w:rsid w:val="00C76CA4"/>
    <w:rsid w:val="00C771D7"/>
    <w:rsid w:val="00C7731D"/>
    <w:rsid w:val="00C7788D"/>
    <w:rsid w:val="00C7799E"/>
    <w:rsid w:val="00C80340"/>
    <w:rsid w:val="00C80441"/>
    <w:rsid w:val="00C80547"/>
    <w:rsid w:val="00C80851"/>
    <w:rsid w:val="00C808BB"/>
    <w:rsid w:val="00C80975"/>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8E"/>
    <w:rsid w:val="00C83BE6"/>
    <w:rsid w:val="00C83D50"/>
    <w:rsid w:val="00C83E22"/>
    <w:rsid w:val="00C83E3A"/>
    <w:rsid w:val="00C840D5"/>
    <w:rsid w:val="00C84231"/>
    <w:rsid w:val="00C846CF"/>
    <w:rsid w:val="00C84703"/>
    <w:rsid w:val="00C847C8"/>
    <w:rsid w:val="00C848D0"/>
    <w:rsid w:val="00C84B9E"/>
    <w:rsid w:val="00C84BD5"/>
    <w:rsid w:val="00C84CD6"/>
    <w:rsid w:val="00C84D5A"/>
    <w:rsid w:val="00C84EAB"/>
    <w:rsid w:val="00C85034"/>
    <w:rsid w:val="00C852AA"/>
    <w:rsid w:val="00C8534D"/>
    <w:rsid w:val="00C85460"/>
    <w:rsid w:val="00C85F12"/>
    <w:rsid w:val="00C86379"/>
    <w:rsid w:val="00C864DB"/>
    <w:rsid w:val="00C8669B"/>
    <w:rsid w:val="00C869D2"/>
    <w:rsid w:val="00C870BA"/>
    <w:rsid w:val="00C877BC"/>
    <w:rsid w:val="00C8781D"/>
    <w:rsid w:val="00C878E9"/>
    <w:rsid w:val="00C87AC8"/>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F7A"/>
    <w:rsid w:val="00C9118C"/>
    <w:rsid w:val="00C911EF"/>
    <w:rsid w:val="00C91257"/>
    <w:rsid w:val="00C9127F"/>
    <w:rsid w:val="00C91347"/>
    <w:rsid w:val="00C9142C"/>
    <w:rsid w:val="00C91678"/>
    <w:rsid w:val="00C91766"/>
    <w:rsid w:val="00C919CC"/>
    <w:rsid w:val="00C91CFB"/>
    <w:rsid w:val="00C91FAC"/>
    <w:rsid w:val="00C92207"/>
    <w:rsid w:val="00C9220C"/>
    <w:rsid w:val="00C922C5"/>
    <w:rsid w:val="00C9234D"/>
    <w:rsid w:val="00C92352"/>
    <w:rsid w:val="00C923B7"/>
    <w:rsid w:val="00C92671"/>
    <w:rsid w:val="00C92709"/>
    <w:rsid w:val="00C927AB"/>
    <w:rsid w:val="00C92803"/>
    <w:rsid w:val="00C92C2A"/>
    <w:rsid w:val="00C92C57"/>
    <w:rsid w:val="00C93032"/>
    <w:rsid w:val="00C930E4"/>
    <w:rsid w:val="00C9318C"/>
    <w:rsid w:val="00C931B6"/>
    <w:rsid w:val="00C93297"/>
    <w:rsid w:val="00C932D9"/>
    <w:rsid w:val="00C93364"/>
    <w:rsid w:val="00C93543"/>
    <w:rsid w:val="00C93EA7"/>
    <w:rsid w:val="00C942D3"/>
    <w:rsid w:val="00C94530"/>
    <w:rsid w:val="00C945EC"/>
    <w:rsid w:val="00C94B58"/>
    <w:rsid w:val="00C94BBA"/>
    <w:rsid w:val="00C94E45"/>
    <w:rsid w:val="00C94E5B"/>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05"/>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8BC"/>
    <w:rsid w:val="00C97978"/>
    <w:rsid w:val="00C97AF1"/>
    <w:rsid w:val="00C97BC8"/>
    <w:rsid w:val="00C97D73"/>
    <w:rsid w:val="00C97D77"/>
    <w:rsid w:val="00CA04C8"/>
    <w:rsid w:val="00CA06C2"/>
    <w:rsid w:val="00CA09AA"/>
    <w:rsid w:val="00CA0F24"/>
    <w:rsid w:val="00CA0FCC"/>
    <w:rsid w:val="00CA114D"/>
    <w:rsid w:val="00CA11A2"/>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C74"/>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51F"/>
    <w:rsid w:val="00CB4669"/>
    <w:rsid w:val="00CB480A"/>
    <w:rsid w:val="00CB49C7"/>
    <w:rsid w:val="00CB4A0A"/>
    <w:rsid w:val="00CB4B72"/>
    <w:rsid w:val="00CB4C0F"/>
    <w:rsid w:val="00CB4E5C"/>
    <w:rsid w:val="00CB4FA5"/>
    <w:rsid w:val="00CB5008"/>
    <w:rsid w:val="00CB515B"/>
    <w:rsid w:val="00CB5215"/>
    <w:rsid w:val="00CB551A"/>
    <w:rsid w:val="00CB58DD"/>
    <w:rsid w:val="00CB59D5"/>
    <w:rsid w:val="00CB5C79"/>
    <w:rsid w:val="00CB608A"/>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3BD"/>
    <w:rsid w:val="00CC06FE"/>
    <w:rsid w:val="00CC07BA"/>
    <w:rsid w:val="00CC0970"/>
    <w:rsid w:val="00CC099A"/>
    <w:rsid w:val="00CC0AA7"/>
    <w:rsid w:val="00CC0B44"/>
    <w:rsid w:val="00CC0B4E"/>
    <w:rsid w:val="00CC0BEF"/>
    <w:rsid w:val="00CC0E56"/>
    <w:rsid w:val="00CC1555"/>
    <w:rsid w:val="00CC15EC"/>
    <w:rsid w:val="00CC172A"/>
    <w:rsid w:val="00CC1861"/>
    <w:rsid w:val="00CC18EA"/>
    <w:rsid w:val="00CC1908"/>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6E8"/>
    <w:rsid w:val="00CD3725"/>
    <w:rsid w:val="00CD38B3"/>
    <w:rsid w:val="00CD398E"/>
    <w:rsid w:val="00CD3B95"/>
    <w:rsid w:val="00CD3C3B"/>
    <w:rsid w:val="00CD3D0C"/>
    <w:rsid w:val="00CD3D4B"/>
    <w:rsid w:val="00CD3F09"/>
    <w:rsid w:val="00CD3FAF"/>
    <w:rsid w:val="00CD4264"/>
    <w:rsid w:val="00CD4433"/>
    <w:rsid w:val="00CD492B"/>
    <w:rsid w:val="00CD4BFF"/>
    <w:rsid w:val="00CD4DED"/>
    <w:rsid w:val="00CD4E1A"/>
    <w:rsid w:val="00CD55D5"/>
    <w:rsid w:val="00CD5ADA"/>
    <w:rsid w:val="00CD5B9D"/>
    <w:rsid w:val="00CD5C02"/>
    <w:rsid w:val="00CD5F80"/>
    <w:rsid w:val="00CD5FF0"/>
    <w:rsid w:val="00CD61E3"/>
    <w:rsid w:val="00CD6823"/>
    <w:rsid w:val="00CD6830"/>
    <w:rsid w:val="00CD6D63"/>
    <w:rsid w:val="00CD6E0B"/>
    <w:rsid w:val="00CD7053"/>
    <w:rsid w:val="00CD707E"/>
    <w:rsid w:val="00CD74FC"/>
    <w:rsid w:val="00CD7806"/>
    <w:rsid w:val="00CD787F"/>
    <w:rsid w:val="00CD7A0E"/>
    <w:rsid w:val="00CD7A86"/>
    <w:rsid w:val="00CE00C9"/>
    <w:rsid w:val="00CE01B4"/>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9F2"/>
    <w:rsid w:val="00CE1D28"/>
    <w:rsid w:val="00CE1E73"/>
    <w:rsid w:val="00CE2282"/>
    <w:rsid w:val="00CE253D"/>
    <w:rsid w:val="00CE2858"/>
    <w:rsid w:val="00CE296E"/>
    <w:rsid w:val="00CE2D3D"/>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5DE"/>
    <w:rsid w:val="00CE6869"/>
    <w:rsid w:val="00CE68C2"/>
    <w:rsid w:val="00CE69F3"/>
    <w:rsid w:val="00CE6AD5"/>
    <w:rsid w:val="00CE6CBA"/>
    <w:rsid w:val="00CE6E24"/>
    <w:rsid w:val="00CE7005"/>
    <w:rsid w:val="00CE7299"/>
    <w:rsid w:val="00CE7392"/>
    <w:rsid w:val="00CE744B"/>
    <w:rsid w:val="00CE76BD"/>
    <w:rsid w:val="00CE7745"/>
    <w:rsid w:val="00CE781A"/>
    <w:rsid w:val="00CE7EA1"/>
    <w:rsid w:val="00CF0131"/>
    <w:rsid w:val="00CF02AC"/>
    <w:rsid w:val="00CF0525"/>
    <w:rsid w:val="00CF057C"/>
    <w:rsid w:val="00CF0617"/>
    <w:rsid w:val="00CF06E6"/>
    <w:rsid w:val="00CF1251"/>
    <w:rsid w:val="00CF1571"/>
    <w:rsid w:val="00CF1656"/>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E0C"/>
    <w:rsid w:val="00CF4F02"/>
    <w:rsid w:val="00CF4F4F"/>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C9A"/>
    <w:rsid w:val="00CF72FB"/>
    <w:rsid w:val="00CF738F"/>
    <w:rsid w:val="00CF74F6"/>
    <w:rsid w:val="00CF7558"/>
    <w:rsid w:val="00CF7643"/>
    <w:rsid w:val="00CF765B"/>
    <w:rsid w:val="00CF76AE"/>
    <w:rsid w:val="00CF777A"/>
    <w:rsid w:val="00CF7A8A"/>
    <w:rsid w:val="00CF7B11"/>
    <w:rsid w:val="00CF7CCF"/>
    <w:rsid w:val="00CF7D8D"/>
    <w:rsid w:val="00D0033A"/>
    <w:rsid w:val="00D00406"/>
    <w:rsid w:val="00D00522"/>
    <w:rsid w:val="00D007F5"/>
    <w:rsid w:val="00D0089B"/>
    <w:rsid w:val="00D0097B"/>
    <w:rsid w:val="00D00B22"/>
    <w:rsid w:val="00D00D33"/>
    <w:rsid w:val="00D00D81"/>
    <w:rsid w:val="00D00F58"/>
    <w:rsid w:val="00D00FCA"/>
    <w:rsid w:val="00D012FF"/>
    <w:rsid w:val="00D01752"/>
    <w:rsid w:val="00D017EE"/>
    <w:rsid w:val="00D01BB5"/>
    <w:rsid w:val="00D01C36"/>
    <w:rsid w:val="00D01C73"/>
    <w:rsid w:val="00D01DA2"/>
    <w:rsid w:val="00D02074"/>
    <w:rsid w:val="00D022D8"/>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ED6"/>
    <w:rsid w:val="00D04FC8"/>
    <w:rsid w:val="00D050BA"/>
    <w:rsid w:val="00D0567D"/>
    <w:rsid w:val="00D05B47"/>
    <w:rsid w:val="00D05C61"/>
    <w:rsid w:val="00D05CA9"/>
    <w:rsid w:val="00D05F62"/>
    <w:rsid w:val="00D05FD4"/>
    <w:rsid w:val="00D0604F"/>
    <w:rsid w:val="00D06088"/>
    <w:rsid w:val="00D0675C"/>
    <w:rsid w:val="00D06800"/>
    <w:rsid w:val="00D06B22"/>
    <w:rsid w:val="00D06DED"/>
    <w:rsid w:val="00D070AD"/>
    <w:rsid w:val="00D070CB"/>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1C"/>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820"/>
    <w:rsid w:val="00D13880"/>
    <w:rsid w:val="00D13994"/>
    <w:rsid w:val="00D13BBC"/>
    <w:rsid w:val="00D13D7B"/>
    <w:rsid w:val="00D13D83"/>
    <w:rsid w:val="00D13DDC"/>
    <w:rsid w:val="00D13DE5"/>
    <w:rsid w:val="00D13F9F"/>
    <w:rsid w:val="00D1404F"/>
    <w:rsid w:val="00D14204"/>
    <w:rsid w:val="00D14281"/>
    <w:rsid w:val="00D1454C"/>
    <w:rsid w:val="00D14694"/>
    <w:rsid w:val="00D14E2A"/>
    <w:rsid w:val="00D14E61"/>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7A"/>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3F90"/>
    <w:rsid w:val="00D243D3"/>
    <w:rsid w:val="00D244C5"/>
    <w:rsid w:val="00D244C6"/>
    <w:rsid w:val="00D244D5"/>
    <w:rsid w:val="00D2454D"/>
    <w:rsid w:val="00D2495E"/>
    <w:rsid w:val="00D24D04"/>
    <w:rsid w:val="00D250E0"/>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6D8"/>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3B"/>
    <w:rsid w:val="00D30373"/>
    <w:rsid w:val="00D30697"/>
    <w:rsid w:val="00D309B2"/>
    <w:rsid w:val="00D309D3"/>
    <w:rsid w:val="00D30C46"/>
    <w:rsid w:val="00D30D5C"/>
    <w:rsid w:val="00D30E20"/>
    <w:rsid w:val="00D30E34"/>
    <w:rsid w:val="00D30F0B"/>
    <w:rsid w:val="00D30FC7"/>
    <w:rsid w:val="00D3100F"/>
    <w:rsid w:val="00D31114"/>
    <w:rsid w:val="00D311E3"/>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02"/>
    <w:rsid w:val="00D33AF5"/>
    <w:rsid w:val="00D33AF8"/>
    <w:rsid w:val="00D33AFC"/>
    <w:rsid w:val="00D33C0E"/>
    <w:rsid w:val="00D33F60"/>
    <w:rsid w:val="00D3406B"/>
    <w:rsid w:val="00D3410B"/>
    <w:rsid w:val="00D34352"/>
    <w:rsid w:val="00D34355"/>
    <w:rsid w:val="00D344C9"/>
    <w:rsid w:val="00D346CC"/>
    <w:rsid w:val="00D34965"/>
    <w:rsid w:val="00D34B62"/>
    <w:rsid w:val="00D353C1"/>
    <w:rsid w:val="00D3580A"/>
    <w:rsid w:val="00D358B2"/>
    <w:rsid w:val="00D359BB"/>
    <w:rsid w:val="00D35B22"/>
    <w:rsid w:val="00D35F31"/>
    <w:rsid w:val="00D3609F"/>
    <w:rsid w:val="00D3610A"/>
    <w:rsid w:val="00D36664"/>
    <w:rsid w:val="00D366C8"/>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636"/>
    <w:rsid w:val="00D40D79"/>
    <w:rsid w:val="00D40DB3"/>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888"/>
    <w:rsid w:val="00D43920"/>
    <w:rsid w:val="00D43A83"/>
    <w:rsid w:val="00D43D5D"/>
    <w:rsid w:val="00D43E31"/>
    <w:rsid w:val="00D4429F"/>
    <w:rsid w:val="00D44388"/>
    <w:rsid w:val="00D444E6"/>
    <w:rsid w:val="00D445BC"/>
    <w:rsid w:val="00D44A5C"/>
    <w:rsid w:val="00D44C04"/>
    <w:rsid w:val="00D44CE4"/>
    <w:rsid w:val="00D44EA0"/>
    <w:rsid w:val="00D453D3"/>
    <w:rsid w:val="00D455DB"/>
    <w:rsid w:val="00D4584E"/>
    <w:rsid w:val="00D45B68"/>
    <w:rsid w:val="00D45FEE"/>
    <w:rsid w:val="00D46368"/>
    <w:rsid w:val="00D46593"/>
    <w:rsid w:val="00D466E5"/>
    <w:rsid w:val="00D467C7"/>
    <w:rsid w:val="00D4688E"/>
    <w:rsid w:val="00D469C0"/>
    <w:rsid w:val="00D46F2D"/>
    <w:rsid w:val="00D4702D"/>
    <w:rsid w:val="00D47156"/>
    <w:rsid w:val="00D471EF"/>
    <w:rsid w:val="00D475CC"/>
    <w:rsid w:val="00D477E2"/>
    <w:rsid w:val="00D4783B"/>
    <w:rsid w:val="00D4785C"/>
    <w:rsid w:val="00D479BC"/>
    <w:rsid w:val="00D47A34"/>
    <w:rsid w:val="00D47FB8"/>
    <w:rsid w:val="00D5044A"/>
    <w:rsid w:val="00D505E5"/>
    <w:rsid w:val="00D507EA"/>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1FD4"/>
    <w:rsid w:val="00D52200"/>
    <w:rsid w:val="00D52400"/>
    <w:rsid w:val="00D52473"/>
    <w:rsid w:val="00D524C7"/>
    <w:rsid w:val="00D527A2"/>
    <w:rsid w:val="00D52A9A"/>
    <w:rsid w:val="00D52BED"/>
    <w:rsid w:val="00D52E1D"/>
    <w:rsid w:val="00D53038"/>
    <w:rsid w:val="00D5309D"/>
    <w:rsid w:val="00D53621"/>
    <w:rsid w:val="00D536A8"/>
    <w:rsid w:val="00D53768"/>
    <w:rsid w:val="00D537B0"/>
    <w:rsid w:val="00D53DB5"/>
    <w:rsid w:val="00D53E1B"/>
    <w:rsid w:val="00D53EE6"/>
    <w:rsid w:val="00D5419B"/>
    <w:rsid w:val="00D54370"/>
    <w:rsid w:val="00D5438E"/>
    <w:rsid w:val="00D544A5"/>
    <w:rsid w:val="00D546E6"/>
    <w:rsid w:val="00D5483F"/>
    <w:rsid w:val="00D54883"/>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0B"/>
    <w:rsid w:val="00D55A8E"/>
    <w:rsid w:val="00D55B68"/>
    <w:rsid w:val="00D55BD5"/>
    <w:rsid w:val="00D55C37"/>
    <w:rsid w:val="00D55D2F"/>
    <w:rsid w:val="00D562E7"/>
    <w:rsid w:val="00D56330"/>
    <w:rsid w:val="00D563C2"/>
    <w:rsid w:val="00D5647F"/>
    <w:rsid w:val="00D56810"/>
    <w:rsid w:val="00D569A4"/>
    <w:rsid w:val="00D569F2"/>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4E0"/>
    <w:rsid w:val="00D60BCB"/>
    <w:rsid w:val="00D60C1A"/>
    <w:rsid w:val="00D60CB2"/>
    <w:rsid w:val="00D60DD4"/>
    <w:rsid w:val="00D61044"/>
    <w:rsid w:val="00D610FA"/>
    <w:rsid w:val="00D611EE"/>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CCB"/>
    <w:rsid w:val="00D63EB4"/>
    <w:rsid w:val="00D6410E"/>
    <w:rsid w:val="00D6420A"/>
    <w:rsid w:val="00D643D8"/>
    <w:rsid w:val="00D6447E"/>
    <w:rsid w:val="00D645BF"/>
    <w:rsid w:val="00D647F9"/>
    <w:rsid w:val="00D64816"/>
    <w:rsid w:val="00D6485C"/>
    <w:rsid w:val="00D64870"/>
    <w:rsid w:val="00D64A63"/>
    <w:rsid w:val="00D64AB7"/>
    <w:rsid w:val="00D64CB8"/>
    <w:rsid w:val="00D64EC0"/>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D32"/>
    <w:rsid w:val="00D72265"/>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6FD0"/>
    <w:rsid w:val="00D77197"/>
    <w:rsid w:val="00D771C9"/>
    <w:rsid w:val="00D771E5"/>
    <w:rsid w:val="00D77565"/>
    <w:rsid w:val="00D77704"/>
    <w:rsid w:val="00D80069"/>
    <w:rsid w:val="00D800A1"/>
    <w:rsid w:val="00D8013B"/>
    <w:rsid w:val="00D8036A"/>
    <w:rsid w:val="00D807FD"/>
    <w:rsid w:val="00D808F6"/>
    <w:rsid w:val="00D8090F"/>
    <w:rsid w:val="00D80AB8"/>
    <w:rsid w:val="00D80ACB"/>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65"/>
    <w:rsid w:val="00D82175"/>
    <w:rsid w:val="00D8226A"/>
    <w:rsid w:val="00D822E5"/>
    <w:rsid w:val="00D82580"/>
    <w:rsid w:val="00D829AC"/>
    <w:rsid w:val="00D82AA1"/>
    <w:rsid w:val="00D8306A"/>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4E4"/>
    <w:rsid w:val="00D858EA"/>
    <w:rsid w:val="00D85ABC"/>
    <w:rsid w:val="00D85D25"/>
    <w:rsid w:val="00D85E45"/>
    <w:rsid w:val="00D85E48"/>
    <w:rsid w:val="00D864FB"/>
    <w:rsid w:val="00D86A26"/>
    <w:rsid w:val="00D86AAD"/>
    <w:rsid w:val="00D86ACF"/>
    <w:rsid w:val="00D86B37"/>
    <w:rsid w:val="00D86EF6"/>
    <w:rsid w:val="00D8700D"/>
    <w:rsid w:val="00D87154"/>
    <w:rsid w:val="00D8733C"/>
    <w:rsid w:val="00D87361"/>
    <w:rsid w:val="00D873E5"/>
    <w:rsid w:val="00D874CF"/>
    <w:rsid w:val="00D8778A"/>
    <w:rsid w:val="00D87872"/>
    <w:rsid w:val="00D87CC5"/>
    <w:rsid w:val="00D87DBC"/>
    <w:rsid w:val="00D90223"/>
    <w:rsid w:val="00D903B9"/>
    <w:rsid w:val="00D90685"/>
    <w:rsid w:val="00D906C8"/>
    <w:rsid w:val="00D906E2"/>
    <w:rsid w:val="00D9096B"/>
    <w:rsid w:val="00D90C0A"/>
    <w:rsid w:val="00D90D62"/>
    <w:rsid w:val="00D91009"/>
    <w:rsid w:val="00D9120D"/>
    <w:rsid w:val="00D9126A"/>
    <w:rsid w:val="00D912DF"/>
    <w:rsid w:val="00D91351"/>
    <w:rsid w:val="00D9151F"/>
    <w:rsid w:val="00D91789"/>
    <w:rsid w:val="00D919F7"/>
    <w:rsid w:val="00D91AEE"/>
    <w:rsid w:val="00D91D7C"/>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0B"/>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6416"/>
    <w:rsid w:val="00DA6513"/>
    <w:rsid w:val="00DA6B2E"/>
    <w:rsid w:val="00DA6B78"/>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A56"/>
    <w:rsid w:val="00DB0BEB"/>
    <w:rsid w:val="00DB0D5D"/>
    <w:rsid w:val="00DB0FB9"/>
    <w:rsid w:val="00DB118D"/>
    <w:rsid w:val="00DB1539"/>
    <w:rsid w:val="00DB15F7"/>
    <w:rsid w:val="00DB1EF4"/>
    <w:rsid w:val="00DB1F98"/>
    <w:rsid w:val="00DB243E"/>
    <w:rsid w:val="00DB2557"/>
    <w:rsid w:val="00DB27E1"/>
    <w:rsid w:val="00DB298F"/>
    <w:rsid w:val="00DB29D1"/>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FB"/>
    <w:rsid w:val="00DB452C"/>
    <w:rsid w:val="00DB4A98"/>
    <w:rsid w:val="00DB4C34"/>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065"/>
    <w:rsid w:val="00DC22B7"/>
    <w:rsid w:val="00DC249A"/>
    <w:rsid w:val="00DC257F"/>
    <w:rsid w:val="00DC2583"/>
    <w:rsid w:val="00DC2603"/>
    <w:rsid w:val="00DC2898"/>
    <w:rsid w:val="00DC28A6"/>
    <w:rsid w:val="00DC28EC"/>
    <w:rsid w:val="00DC2BA5"/>
    <w:rsid w:val="00DC2F5F"/>
    <w:rsid w:val="00DC30DC"/>
    <w:rsid w:val="00DC32A9"/>
    <w:rsid w:val="00DC3390"/>
    <w:rsid w:val="00DC3417"/>
    <w:rsid w:val="00DC3922"/>
    <w:rsid w:val="00DC3A6A"/>
    <w:rsid w:val="00DC3CEE"/>
    <w:rsid w:val="00DC3DE4"/>
    <w:rsid w:val="00DC3FA0"/>
    <w:rsid w:val="00DC3FB8"/>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8F0"/>
    <w:rsid w:val="00DD0995"/>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1EF"/>
    <w:rsid w:val="00DE028E"/>
    <w:rsid w:val="00DE0333"/>
    <w:rsid w:val="00DE03F8"/>
    <w:rsid w:val="00DE0424"/>
    <w:rsid w:val="00DE0558"/>
    <w:rsid w:val="00DE067E"/>
    <w:rsid w:val="00DE088E"/>
    <w:rsid w:val="00DE08FE"/>
    <w:rsid w:val="00DE096A"/>
    <w:rsid w:val="00DE0F87"/>
    <w:rsid w:val="00DE10D2"/>
    <w:rsid w:val="00DE1145"/>
    <w:rsid w:val="00DE128B"/>
    <w:rsid w:val="00DE14DB"/>
    <w:rsid w:val="00DE168C"/>
    <w:rsid w:val="00DE1799"/>
    <w:rsid w:val="00DE1837"/>
    <w:rsid w:val="00DE1BD8"/>
    <w:rsid w:val="00DE1DDF"/>
    <w:rsid w:val="00DE2065"/>
    <w:rsid w:val="00DE206F"/>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2B9"/>
    <w:rsid w:val="00DE447E"/>
    <w:rsid w:val="00DE455F"/>
    <w:rsid w:val="00DE464E"/>
    <w:rsid w:val="00DE4664"/>
    <w:rsid w:val="00DE4811"/>
    <w:rsid w:val="00DE48BC"/>
    <w:rsid w:val="00DE4AD5"/>
    <w:rsid w:val="00DE4B0C"/>
    <w:rsid w:val="00DE4B58"/>
    <w:rsid w:val="00DE5701"/>
    <w:rsid w:val="00DE5BFD"/>
    <w:rsid w:val="00DE5FDA"/>
    <w:rsid w:val="00DE6158"/>
    <w:rsid w:val="00DE61AA"/>
    <w:rsid w:val="00DE6200"/>
    <w:rsid w:val="00DE6346"/>
    <w:rsid w:val="00DE63FB"/>
    <w:rsid w:val="00DE6A75"/>
    <w:rsid w:val="00DE6B15"/>
    <w:rsid w:val="00DE6C87"/>
    <w:rsid w:val="00DE6D46"/>
    <w:rsid w:val="00DE71C9"/>
    <w:rsid w:val="00DE752E"/>
    <w:rsid w:val="00DE7756"/>
    <w:rsid w:val="00DE7793"/>
    <w:rsid w:val="00DE796A"/>
    <w:rsid w:val="00DE7CB8"/>
    <w:rsid w:val="00DE7D03"/>
    <w:rsid w:val="00DE7F45"/>
    <w:rsid w:val="00DF0056"/>
    <w:rsid w:val="00DF02EC"/>
    <w:rsid w:val="00DF0820"/>
    <w:rsid w:val="00DF0B9F"/>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517"/>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7F"/>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0E2"/>
    <w:rsid w:val="00E0324B"/>
    <w:rsid w:val="00E03365"/>
    <w:rsid w:val="00E0345F"/>
    <w:rsid w:val="00E037A3"/>
    <w:rsid w:val="00E039B6"/>
    <w:rsid w:val="00E03A5E"/>
    <w:rsid w:val="00E03A76"/>
    <w:rsid w:val="00E03B1D"/>
    <w:rsid w:val="00E03BEA"/>
    <w:rsid w:val="00E03E8D"/>
    <w:rsid w:val="00E0401E"/>
    <w:rsid w:val="00E0403C"/>
    <w:rsid w:val="00E046C1"/>
    <w:rsid w:val="00E047DC"/>
    <w:rsid w:val="00E048DD"/>
    <w:rsid w:val="00E04936"/>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0CC"/>
    <w:rsid w:val="00E0737F"/>
    <w:rsid w:val="00E073C8"/>
    <w:rsid w:val="00E07686"/>
    <w:rsid w:val="00E07A97"/>
    <w:rsid w:val="00E07D5B"/>
    <w:rsid w:val="00E07E45"/>
    <w:rsid w:val="00E07E80"/>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1FFF"/>
    <w:rsid w:val="00E1214E"/>
    <w:rsid w:val="00E12442"/>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9CC"/>
    <w:rsid w:val="00E17ACF"/>
    <w:rsid w:val="00E17B5E"/>
    <w:rsid w:val="00E17C3F"/>
    <w:rsid w:val="00E17CFB"/>
    <w:rsid w:val="00E20038"/>
    <w:rsid w:val="00E200EF"/>
    <w:rsid w:val="00E201E3"/>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3E"/>
    <w:rsid w:val="00E23999"/>
    <w:rsid w:val="00E23A74"/>
    <w:rsid w:val="00E23AC4"/>
    <w:rsid w:val="00E23ACC"/>
    <w:rsid w:val="00E23ADB"/>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8C8"/>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223"/>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9B7"/>
    <w:rsid w:val="00E32B20"/>
    <w:rsid w:val="00E32E0E"/>
    <w:rsid w:val="00E32E16"/>
    <w:rsid w:val="00E32EA1"/>
    <w:rsid w:val="00E3305B"/>
    <w:rsid w:val="00E33262"/>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EB9"/>
    <w:rsid w:val="00E35F47"/>
    <w:rsid w:val="00E3610B"/>
    <w:rsid w:val="00E36253"/>
    <w:rsid w:val="00E3638C"/>
    <w:rsid w:val="00E363B9"/>
    <w:rsid w:val="00E36400"/>
    <w:rsid w:val="00E3649A"/>
    <w:rsid w:val="00E368A4"/>
    <w:rsid w:val="00E36AED"/>
    <w:rsid w:val="00E36BB4"/>
    <w:rsid w:val="00E3750B"/>
    <w:rsid w:val="00E375EA"/>
    <w:rsid w:val="00E376B9"/>
    <w:rsid w:val="00E377BF"/>
    <w:rsid w:val="00E37C25"/>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40C"/>
    <w:rsid w:val="00E42532"/>
    <w:rsid w:val="00E4264C"/>
    <w:rsid w:val="00E428A1"/>
    <w:rsid w:val="00E428A4"/>
    <w:rsid w:val="00E42D71"/>
    <w:rsid w:val="00E432AE"/>
    <w:rsid w:val="00E432F5"/>
    <w:rsid w:val="00E434D2"/>
    <w:rsid w:val="00E4356E"/>
    <w:rsid w:val="00E43B7E"/>
    <w:rsid w:val="00E43F1E"/>
    <w:rsid w:val="00E44206"/>
    <w:rsid w:val="00E44370"/>
    <w:rsid w:val="00E44486"/>
    <w:rsid w:val="00E4466A"/>
    <w:rsid w:val="00E447D5"/>
    <w:rsid w:val="00E45041"/>
    <w:rsid w:val="00E450D8"/>
    <w:rsid w:val="00E45268"/>
    <w:rsid w:val="00E452AE"/>
    <w:rsid w:val="00E452B2"/>
    <w:rsid w:val="00E452D0"/>
    <w:rsid w:val="00E459CE"/>
    <w:rsid w:val="00E45A9D"/>
    <w:rsid w:val="00E45E9F"/>
    <w:rsid w:val="00E45EF2"/>
    <w:rsid w:val="00E45F22"/>
    <w:rsid w:val="00E460A1"/>
    <w:rsid w:val="00E461C9"/>
    <w:rsid w:val="00E46265"/>
    <w:rsid w:val="00E46333"/>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B08"/>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4A"/>
    <w:rsid w:val="00E534EA"/>
    <w:rsid w:val="00E53505"/>
    <w:rsid w:val="00E5350D"/>
    <w:rsid w:val="00E5378E"/>
    <w:rsid w:val="00E538E0"/>
    <w:rsid w:val="00E53C10"/>
    <w:rsid w:val="00E53DEC"/>
    <w:rsid w:val="00E5423F"/>
    <w:rsid w:val="00E5458A"/>
    <w:rsid w:val="00E547DF"/>
    <w:rsid w:val="00E5493B"/>
    <w:rsid w:val="00E54D33"/>
    <w:rsid w:val="00E54E41"/>
    <w:rsid w:val="00E54F42"/>
    <w:rsid w:val="00E55133"/>
    <w:rsid w:val="00E55156"/>
    <w:rsid w:val="00E5568C"/>
    <w:rsid w:val="00E55809"/>
    <w:rsid w:val="00E55E5B"/>
    <w:rsid w:val="00E56210"/>
    <w:rsid w:val="00E56458"/>
    <w:rsid w:val="00E564C1"/>
    <w:rsid w:val="00E56AC4"/>
    <w:rsid w:val="00E56D97"/>
    <w:rsid w:val="00E56E3C"/>
    <w:rsid w:val="00E56F3C"/>
    <w:rsid w:val="00E56F9C"/>
    <w:rsid w:val="00E5709C"/>
    <w:rsid w:val="00E570F8"/>
    <w:rsid w:val="00E5711F"/>
    <w:rsid w:val="00E57770"/>
    <w:rsid w:val="00E5781B"/>
    <w:rsid w:val="00E578A5"/>
    <w:rsid w:val="00E57A47"/>
    <w:rsid w:val="00E57B22"/>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C61"/>
    <w:rsid w:val="00E65E6B"/>
    <w:rsid w:val="00E65E7D"/>
    <w:rsid w:val="00E6640D"/>
    <w:rsid w:val="00E666A1"/>
    <w:rsid w:val="00E6673B"/>
    <w:rsid w:val="00E6682F"/>
    <w:rsid w:val="00E668A7"/>
    <w:rsid w:val="00E66A0E"/>
    <w:rsid w:val="00E66C19"/>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09"/>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80"/>
    <w:rsid w:val="00E73EA2"/>
    <w:rsid w:val="00E74059"/>
    <w:rsid w:val="00E7435F"/>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185"/>
    <w:rsid w:val="00E76270"/>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988"/>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235"/>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4CA"/>
    <w:rsid w:val="00E86647"/>
    <w:rsid w:val="00E867C6"/>
    <w:rsid w:val="00E86BF7"/>
    <w:rsid w:val="00E86C0C"/>
    <w:rsid w:val="00E86C21"/>
    <w:rsid w:val="00E86C2B"/>
    <w:rsid w:val="00E86D87"/>
    <w:rsid w:val="00E86FA3"/>
    <w:rsid w:val="00E86FC4"/>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08B"/>
    <w:rsid w:val="00E91139"/>
    <w:rsid w:val="00E911B8"/>
    <w:rsid w:val="00E91246"/>
    <w:rsid w:val="00E91554"/>
    <w:rsid w:val="00E915E1"/>
    <w:rsid w:val="00E919F0"/>
    <w:rsid w:val="00E91BCF"/>
    <w:rsid w:val="00E91BF2"/>
    <w:rsid w:val="00E91DDE"/>
    <w:rsid w:val="00E91E61"/>
    <w:rsid w:val="00E920B8"/>
    <w:rsid w:val="00E9212E"/>
    <w:rsid w:val="00E92356"/>
    <w:rsid w:val="00E92437"/>
    <w:rsid w:val="00E924C7"/>
    <w:rsid w:val="00E9281F"/>
    <w:rsid w:val="00E9285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3E64"/>
    <w:rsid w:val="00E94307"/>
    <w:rsid w:val="00E94352"/>
    <w:rsid w:val="00E94732"/>
    <w:rsid w:val="00E94762"/>
    <w:rsid w:val="00E949DE"/>
    <w:rsid w:val="00E94A6D"/>
    <w:rsid w:val="00E950A6"/>
    <w:rsid w:val="00E950C1"/>
    <w:rsid w:val="00E951A4"/>
    <w:rsid w:val="00E951A7"/>
    <w:rsid w:val="00E95501"/>
    <w:rsid w:val="00E95754"/>
    <w:rsid w:val="00E95755"/>
    <w:rsid w:val="00E957A7"/>
    <w:rsid w:val="00E9583C"/>
    <w:rsid w:val="00E959A9"/>
    <w:rsid w:val="00E95A9A"/>
    <w:rsid w:val="00E95CEE"/>
    <w:rsid w:val="00E95F76"/>
    <w:rsid w:val="00E9604F"/>
    <w:rsid w:val="00E9627E"/>
    <w:rsid w:val="00E96394"/>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8D0"/>
    <w:rsid w:val="00E97928"/>
    <w:rsid w:val="00E97D23"/>
    <w:rsid w:val="00EA0281"/>
    <w:rsid w:val="00EA0765"/>
    <w:rsid w:val="00EA08ED"/>
    <w:rsid w:val="00EA0942"/>
    <w:rsid w:val="00EA09C8"/>
    <w:rsid w:val="00EA0BD3"/>
    <w:rsid w:val="00EA0BD4"/>
    <w:rsid w:val="00EA0BFA"/>
    <w:rsid w:val="00EA0E05"/>
    <w:rsid w:val="00EA0E10"/>
    <w:rsid w:val="00EA1132"/>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77C"/>
    <w:rsid w:val="00EA3D67"/>
    <w:rsid w:val="00EA3DB9"/>
    <w:rsid w:val="00EA3EAA"/>
    <w:rsid w:val="00EA3ECC"/>
    <w:rsid w:val="00EA41C2"/>
    <w:rsid w:val="00EA4372"/>
    <w:rsid w:val="00EA449A"/>
    <w:rsid w:val="00EA45CF"/>
    <w:rsid w:val="00EA468F"/>
    <w:rsid w:val="00EA46E4"/>
    <w:rsid w:val="00EA475F"/>
    <w:rsid w:val="00EA4853"/>
    <w:rsid w:val="00EA4A36"/>
    <w:rsid w:val="00EA4B0D"/>
    <w:rsid w:val="00EA4BFC"/>
    <w:rsid w:val="00EA5029"/>
    <w:rsid w:val="00EA50CD"/>
    <w:rsid w:val="00EA5335"/>
    <w:rsid w:val="00EA53B3"/>
    <w:rsid w:val="00EA5551"/>
    <w:rsid w:val="00EA55DB"/>
    <w:rsid w:val="00EA5D4D"/>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650"/>
    <w:rsid w:val="00EB09B2"/>
    <w:rsid w:val="00EB09DB"/>
    <w:rsid w:val="00EB11F6"/>
    <w:rsid w:val="00EB12C6"/>
    <w:rsid w:val="00EB14F0"/>
    <w:rsid w:val="00EB156B"/>
    <w:rsid w:val="00EB15EC"/>
    <w:rsid w:val="00EB1705"/>
    <w:rsid w:val="00EB210F"/>
    <w:rsid w:val="00EB21DC"/>
    <w:rsid w:val="00EB23E1"/>
    <w:rsid w:val="00EB2435"/>
    <w:rsid w:val="00EB269A"/>
    <w:rsid w:val="00EB2814"/>
    <w:rsid w:val="00EB2956"/>
    <w:rsid w:val="00EB296A"/>
    <w:rsid w:val="00EB2CD9"/>
    <w:rsid w:val="00EB31C6"/>
    <w:rsid w:val="00EB33D9"/>
    <w:rsid w:val="00EB3495"/>
    <w:rsid w:val="00EB34D9"/>
    <w:rsid w:val="00EB3828"/>
    <w:rsid w:val="00EB3953"/>
    <w:rsid w:val="00EB3C60"/>
    <w:rsid w:val="00EB3C79"/>
    <w:rsid w:val="00EB3CD9"/>
    <w:rsid w:val="00EB3CE0"/>
    <w:rsid w:val="00EB3DB0"/>
    <w:rsid w:val="00EB410B"/>
    <w:rsid w:val="00EB4128"/>
    <w:rsid w:val="00EB4134"/>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32E"/>
    <w:rsid w:val="00EB6721"/>
    <w:rsid w:val="00EB6A11"/>
    <w:rsid w:val="00EB6BAC"/>
    <w:rsid w:val="00EB6BD9"/>
    <w:rsid w:val="00EB6C53"/>
    <w:rsid w:val="00EB720A"/>
    <w:rsid w:val="00EB749C"/>
    <w:rsid w:val="00EB7572"/>
    <w:rsid w:val="00EB7675"/>
    <w:rsid w:val="00EB775D"/>
    <w:rsid w:val="00EB7832"/>
    <w:rsid w:val="00EB7B45"/>
    <w:rsid w:val="00EB7C50"/>
    <w:rsid w:val="00EB7C60"/>
    <w:rsid w:val="00EB7CE5"/>
    <w:rsid w:val="00EB7D1B"/>
    <w:rsid w:val="00EB7E4D"/>
    <w:rsid w:val="00EB7E97"/>
    <w:rsid w:val="00EB7FE8"/>
    <w:rsid w:val="00EC019C"/>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978"/>
    <w:rsid w:val="00EC6A6F"/>
    <w:rsid w:val="00EC6BB7"/>
    <w:rsid w:val="00EC6D68"/>
    <w:rsid w:val="00EC6D80"/>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EB9"/>
    <w:rsid w:val="00ED0ED9"/>
    <w:rsid w:val="00ED1018"/>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553"/>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CCB"/>
    <w:rsid w:val="00ED6D37"/>
    <w:rsid w:val="00ED6DAD"/>
    <w:rsid w:val="00ED6E4E"/>
    <w:rsid w:val="00ED6EA0"/>
    <w:rsid w:val="00ED7500"/>
    <w:rsid w:val="00ED769A"/>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5CE"/>
    <w:rsid w:val="00EE26E0"/>
    <w:rsid w:val="00EE2741"/>
    <w:rsid w:val="00EE286B"/>
    <w:rsid w:val="00EE2AAB"/>
    <w:rsid w:val="00EE2BB3"/>
    <w:rsid w:val="00EE2C94"/>
    <w:rsid w:val="00EE3066"/>
    <w:rsid w:val="00EE3092"/>
    <w:rsid w:val="00EE3196"/>
    <w:rsid w:val="00EE3203"/>
    <w:rsid w:val="00EE3318"/>
    <w:rsid w:val="00EE334D"/>
    <w:rsid w:val="00EE33A6"/>
    <w:rsid w:val="00EE3890"/>
    <w:rsid w:val="00EE3988"/>
    <w:rsid w:val="00EE398E"/>
    <w:rsid w:val="00EE3DCB"/>
    <w:rsid w:val="00EE42AA"/>
    <w:rsid w:val="00EE4315"/>
    <w:rsid w:val="00EE446D"/>
    <w:rsid w:val="00EE45F3"/>
    <w:rsid w:val="00EE4825"/>
    <w:rsid w:val="00EE4C09"/>
    <w:rsid w:val="00EE4C32"/>
    <w:rsid w:val="00EE5112"/>
    <w:rsid w:val="00EE539F"/>
    <w:rsid w:val="00EE53BA"/>
    <w:rsid w:val="00EE53DB"/>
    <w:rsid w:val="00EE5BC1"/>
    <w:rsid w:val="00EE5D83"/>
    <w:rsid w:val="00EE5DA6"/>
    <w:rsid w:val="00EE62B4"/>
    <w:rsid w:val="00EE636D"/>
    <w:rsid w:val="00EE64A6"/>
    <w:rsid w:val="00EE66B1"/>
    <w:rsid w:val="00EE6964"/>
    <w:rsid w:val="00EE6E30"/>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6D6"/>
    <w:rsid w:val="00EF17D0"/>
    <w:rsid w:val="00EF17E6"/>
    <w:rsid w:val="00EF1C92"/>
    <w:rsid w:val="00EF1CF6"/>
    <w:rsid w:val="00EF1DB4"/>
    <w:rsid w:val="00EF209D"/>
    <w:rsid w:val="00EF20F5"/>
    <w:rsid w:val="00EF20FD"/>
    <w:rsid w:val="00EF2457"/>
    <w:rsid w:val="00EF268D"/>
    <w:rsid w:val="00EF2786"/>
    <w:rsid w:val="00EF28E6"/>
    <w:rsid w:val="00EF2C7B"/>
    <w:rsid w:val="00EF2EEB"/>
    <w:rsid w:val="00EF310F"/>
    <w:rsid w:val="00EF32C3"/>
    <w:rsid w:val="00EF32EC"/>
    <w:rsid w:val="00EF340F"/>
    <w:rsid w:val="00EF34AB"/>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DA0"/>
    <w:rsid w:val="00EF4ECD"/>
    <w:rsid w:val="00EF4F28"/>
    <w:rsid w:val="00EF4F32"/>
    <w:rsid w:val="00EF5196"/>
    <w:rsid w:val="00EF5326"/>
    <w:rsid w:val="00EF57E6"/>
    <w:rsid w:val="00EF57F7"/>
    <w:rsid w:val="00EF5861"/>
    <w:rsid w:val="00EF5DAF"/>
    <w:rsid w:val="00EF5F26"/>
    <w:rsid w:val="00EF5FAF"/>
    <w:rsid w:val="00EF61C2"/>
    <w:rsid w:val="00EF6569"/>
    <w:rsid w:val="00EF65EA"/>
    <w:rsid w:val="00EF68D1"/>
    <w:rsid w:val="00EF6C12"/>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0D6"/>
    <w:rsid w:val="00F021B1"/>
    <w:rsid w:val="00F023A1"/>
    <w:rsid w:val="00F026AE"/>
    <w:rsid w:val="00F027FF"/>
    <w:rsid w:val="00F02A76"/>
    <w:rsid w:val="00F02B5B"/>
    <w:rsid w:val="00F02C73"/>
    <w:rsid w:val="00F02F5D"/>
    <w:rsid w:val="00F0301D"/>
    <w:rsid w:val="00F032DF"/>
    <w:rsid w:val="00F034CE"/>
    <w:rsid w:val="00F03613"/>
    <w:rsid w:val="00F0372A"/>
    <w:rsid w:val="00F037EF"/>
    <w:rsid w:val="00F0388F"/>
    <w:rsid w:val="00F03891"/>
    <w:rsid w:val="00F03C4C"/>
    <w:rsid w:val="00F04126"/>
    <w:rsid w:val="00F046FD"/>
    <w:rsid w:val="00F0497A"/>
    <w:rsid w:val="00F049FC"/>
    <w:rsid w:val="00F04D51"/>
    <w:rsid w:val="00F04DD8"/>
    <w:rsid w:val="00F04E61"/>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9E6"/>
    <w:rsid w:val="00F06F02"/>
    <w:rsid w:val="00F0701D"/>
    <w:rsid w:val="00F07272"/>
    <w:rsid w:val="00F074E4"/>
    <w:rsid w:val="00F07719"/>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97C"/>
    <w:rsid w:val="00F13A44"/>
    <w:rsid w:val="00F13B7B"/>
    <w:rsid w:val="00F13CC8"/>
    <w:rsid w:val="00F13D3F"/>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427"/>
    <w:rsid w:val="00F15612"/>
    <w:rsid w:val="00F15A78"/>
    <w:rsid w:val="00F15ACA"/>
    <w:rsid w:val="00F162C0"/>
    <w:rsid w:val="00F163C0"/>
    <w:rsid w:val="00F16542"/>
    <w:rsid w:val="00F165FF"/>
    <w:rsid w:val="00F16772"/>
    <w:rsid w:val="00F16832"/>
    <w:rsid w:val="00F16BA5"/>
    <w:rsid w:val="00F16BB1"/>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154"/>
    <w:rsid w:val="00F22444"/>
    <w:rsid w:val="00F22459"/>
    <w:rsid w:val="00F228A8"/>
    <w:rsid w:val="00F22AA7"/>
    <w:rsid w:val="00F22C96"/>
    <w:rsid w:val="00F22CB2"/>
    <w:rsid w:val="00F22FC1"/>
    <w:rsid w:val="00F2336F"/>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0E73"/>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70D"/>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0BD"/>
    <w:rsid w:val="00F366CE"/>
    <w:rsid w:val="00F368A0"/>
    <w:rsid w:val="00F36909"/>
    <w:rsid w:val="00F369FF"/>
    <w:rsid w:val="00F370DE"/>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941"/>
    <w:rsid w:val="00F43A29"/>
    <w:rsid w:val="00F43F1B"/>
    <w:rsid w:val="00F4425D"/>
    <w:rsid w:val="00F44354"/>
    <w:rsid w:val="00F44410"/>
    <w:rsid w:val="00F44472"/>
    <w:rsid w:val="00F44833"/>
    <w:rsid w:val="00F448FA"/>
    <w:rsid w:val="00F44A00"/>
    <w:rsid w:val="00F44B54"/>
    <w:rsid w:val="00F45307"/>
    <w:rsid w:val="00F4534E"/>
    <w:rsid w:val="00F45A1E"/>
    <w:rsid w:val="00F45B82"/>
    <w:rsid w:val="00F45C1D"/>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429"/>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E1"/>
    <w:rsid w:val="00F53E95"/>
    <w:rsid w:val="00F54192"/>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5F08"/>
    <w:rsid w:val="00F564B4"/>
    <w:rsid w:val="00F569E5"/>
    <w:rsid w:val="00F56D31"/>
    <w:rsid w:val="00F57183"/>
    <w:rsid w:val="00F5765A"/>
    <w:rsid w:val="00F5773B"/>
    <w:rsid w:val="00F579A0"/>
    <w:rsid w:val="00F57C72"/>
    <w:rsid w:val="00F57E51"/>
    <w:rsid w:val="00F60056"/>
    <w:rsid w:val="00F6021A"/>
    <w:rsid w:val="00F6021F"/>
    <w:rsid w:val="00F607A9"/>
    <w:rsid w:val="00F60813"/>
    <w:rsid w:val="00F60845"/>
    <w:rsid w:val="00F60CE0"/>
    <w:rsid w:val="00F61158"/>
    <w:rsid w:val="00F614D1"/>
    <w:rsid w:val="00F614DB"/>
    <w:rsid w:val="00F61564"/>
    <w:rsid w:val="00F61A22"/>
    <w:rsid w:val="00F61FDE"/>
    <w:rsid w:val="00F62143"/>
    <w:rsid w:val="00F62338"/>
    <w:rsid w:val="00F62377"/>
    <w:rsid w:val="00F62384"/>
    <w:rsid w:val="00F624C8"/>
    <w:rsid w:val="00F625B5"/>
    <w:rsid w:val="00F62862"/>
    <w:rsid w:val="00F62FE3"/>
    <w:rsid w:val="00F63005"/>
    <w:rsid w:val="00F63019"/>
    <w:rsid w:val="00F63098"/>
    <w:rsid w:val="00F631D3"/>
    <w:rsid w:val="00F63289"/>
    <w:rsid w:val="00F632B7"/>
    <w:rsid w:val="00F6363E"/>
    <w:rsid w:val="00F63993"/>
    <w:rsid w:val="00F639FA"/>
    <w:rsid w:val="00F63A49"/>
    <w:rsid w:val="00F63B3E"/>
    <w:rsid w:val="00F63B65"/>
    <w:rsid w:val="00F63C1D"/>
    <w:rsid w:val="00F63C58"/>
    <w:rsid w:val="00F63CD2"/>
    <w:rsid w:val="00F63E11"/>
    <w:rsid w:val="00F63F71"/>
    <w:rsid w:val="00F6423B"/>
    <w:rsid w:val="00F6433C"/>
    <w:rsid w:val="00F6448E"/>
    <w:rsid w:val="00F644F3"/>
    <w:rsid w:val="00F645C1"/>
    <w:rsid w:val="00F64718"/>
    <w:rsid w:val="00F6471B"/>
    <w:rsid w:val="00F64826"/>
    <w:rsid w:val="00F6484A"/>
    <w:rsid w:val="00F648A2"/>
    <w:rsid w:val="00F64928"/>
    <w:rsid w:val="00F64966"/>
    <w:rsid w:val="00F64A24"/>
    <w:rsid w:val="00F64C34"/>
    <w:rsid w:val="00F650E2"/>
    <w:rsid w:val="00F656AB"/>
    <w:rsid w:val="00F65920"/>
    <w:rsid w:val="00F65961"/>
    <w:rsid w:val="00F659A2"/>
    <w:rsid w:val="00F65A25"/>
    <w:rsid w:val="00F65B9D"/>
    <w:rsid w:val="00F65BCE"/>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20"/>
    <w:rsid w:val="00F67A85"/>
    <w:rsid w:val="00F67B72"/>
    <w:rsid w:val="00F67D0D"/>
    <w:rsid w:val="00F67F45"/>
    <w:rsid w:val="00F702BB"/>
    <w:rsid w:val="00F70465"/>
    <w:rsid w:val="00F70A29"/>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3D8"/>
    <w:rsid w:val="00F74664"/>
    <w:rsid w:val="00F7469D"/>
    <w:rsid w:val="00F74791"/>
    <w:rsid w:val="00F747FD"/>
    <w:rsid w:val="00F748C9"/>
    <w:rsid w:val="00F74A7A"/>
    <w:rsid w:val="00F74C35"/>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CBA"/>
    <w:rsid w:val="00F80D8F"/>
    <w:rsid w:val="00F8116A"/>
    <w:rsid w:val="00F81311"/>
    <w:rsid w:val="00F8144B"/>
    <w:rsid w:val="00F81625"/>
    <w:rsid w:val="00F8167B"/>
    <w:rsid w:val="00F81A54"/>
    <w:rsid w:val="00F81A64"/>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416"/>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616"/>
    <w:rsid w:val="00F90728"/>
    <w:rsid w:val="00F90795"/>
    <w:rsid w:val="00F90856"/>
    <w:rsid w:val="00F90BE4"/>
    <w:rsid w:val="00F90C12"/>
    <w:rsid w:val="00F90C86"/>
    <w:rsid w:val="00F90F05"/>
    <w:rsid w:val="00F90F6C"/>
    <w:rsid w:val="00F90FD6"/>
    <w:rsid w:val="00F910E4"/>
    <w:rsid w:val="00F91127"/>
    <w:rsid w:val="00F913F0"/>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AB"/>
    <w:rsid w:val="00F951B3"/>
    <w:rsid w:val="00F951BD"/>
    <w:rsid w:val="00F95333"/>
    <w:rsid w:val="00F955AE"/>
    <w:rsid w:val="00F95622"/>
    <w:rsid w:val="00F9585E"/>
    <w:rsid w:val="00F9590D"/>
    <w:rsid w:val="00F95926"/>
    <w:rsid w:val="00F95954"/>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9A"/>
    <w:rsid w:val="00F973FB"/>
    <w:rsid w:val="00F975B5"/>
    <w:rsid w:val="00F97666"/>
    <w:rsid w:val="00F97854"/>
    <w:rsid w:val="00F97AED"/>
    <w:rsid w:val="00F97BA5"/>
    <w:rsid w:val="00F97BED"/>
    <w:rsid w:val="00F97F06"/>
    <w:rsid w:val="00FA01DC"/>
    <w:rsid w:val="00FA0509"/>
    <w:rsid w:val="00FA078C"/>
    <w:rsid w:val="00FA0A19"/>
    <w:rsid w:val="00FA0D78"/>
    <w:rsid w:val="00FA0E7C"/>
    <w:rsid w:val="00FA0F87"/>
    <w:rsid w:val="00FA14B7"/>
    <w:rsid w:val="00FA17D6"/>
    <w:rsid w:val="00FA1A23"/>
    <w:rsid w:val="00FA1B1E"/>
    <w:rsid w:val="00FA1B47"/>
    <w:rsid w:val="00FA1BCC"/>
    <w:rsid w:val="00FA1CBF"/>
    <w:rsid w:val="00FA1D8F"/>
    <w:rsid w:val="00FA1D91"/>
    <w:rsid w:val="00FA1EB0"/>
    <w:rsid w:val="00FA2002"/>
    <w:rsid w:val="00FA24DB"/>
    <w:rsid w:val="00FA2526"/>
    <w:rsid w:val="00FA2663"/>
    <w:rsid w:val="00FA291E"/>
    <w:rsid w:val="00FA2AB0"/>
    <w:rsid w:val="00FA2F82"/>
    <w:rsid w:val="00FA33A2"/>
    <w:rsid w:val="00FA3871"/>
    <w:rsid w:val="00FA3C84"/>
    <w:rsid w:val="00FA3CF9"/>
    <w:rsid w:val="00FA3ED3"/>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76D"/>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1B"/>
    <w:rsid w:val="00FB2EC4"/>
    <w:rsid w:val="00FB2F85"/>
    <w:rsid w:val="00FB2F94"/>
    <w:rsid w:val="00FB35D5"/>
    <w:rsid w:val="00FB3CD6"/>
    <w:rsid w:val="00FB4065"/>
    <w:rsid w:val="00FB430E"/>
    <w:rsid w:val="00FB4760"/>
    <w:rsid w:val="00FB47B5"/>
    <w:rsid w:val="00FB48C2"/>
    <w:rsid w:val="00FB4B19"/>
    <w:rsid w:val="00FB4D3E"/>
    <w:rsid w:val="00FB4F3C"/>
    <w:rsid w:val="00FB5154"/>
    <w:rsid w:val="00FB51F5"/>
    <w:rsid w:val="00FB5201"/>
    <w:rsid w:val="00FB526F"/>
    <w:rsid w:val="00FB52FD"/>
    <w:rsid w:val="00FB57A7"/>
    <w:rsid w:val="00FB5A23"/>
    <w:rsid w:val="00FB5A53"/>
    <w:rsid w:val="00FB5A6F"/>
    <w:rsid w:val="00FB60D2"/>
    <w:rsid w:val="00FB62F2"/>
    <w:rsid w:val="00FB67CA"/>
    <w:rsid w:val="00FB688D"/>
    <w:rsid w:val="00FB6C4B"/>
    <w:rsid w:val="00FB6CEF"/>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0ED"/>
    <w:rsid w:val="00FC1190"/>
    <w:rsid w:val="00FC1535"/>
    <w:rsid w:val="00FC1616"/>
    <w:rsid w:val="00FC1859"/>
    <w:rsid w:val="00FC1891"/>
    <w:rsid w:val="00FC19AB"/>
    <w:rsid w:val="00FC1A37"/>
    <w:rsid w:val="00FC1AB5"/>
    <w:rsid w:val="00FC1BB6"/>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2C2"/>
    <w:rsid w:val="00FC4423"/>
    <w:rsid w:val="00FC47AB"/>
    <w:rsid w:val="00FC47CD"/>
    <w:rsid w:val="00FC47D1"/>
    <w:rsid w:val="00FC4ADC"/>
    <w:rsid w:val="00FC4CA4"/>
    <w:rsid w:val="00FC4ED1"/>
    <w:rsid w:val="00FC4F3D"/>
    <w:rsid w:val="00FC5100"/>
    <w:rsid w:val="00FC5128"/>
    <w:rsid w:val="00FC5230"/>
    <w:rsid w:val="00FC545C"/>
    <w:rsid w:val="00FC553E"/>
    <w:rsid w:val="00FC57E6"/>
    <w:rsid w:val="00FC5B65"/>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85D"/>
    <w:rsid w:val="00FD1E67"/>
    <w:rsid w:val="00FD1E86"/>
    <w:rsid w:val="00FD223E"/>
    <w:rsid w:val="00FD235B"/>
    <w:rsid w:val="00FD23A6"/>
    <w:rsid w:val="00FD23DA"/>
    <w:rsid w:val="00FD2641"/>
    <w:rsid w:val="00FD26F9"/>
    <w:rsid w:val="00FD2804"/>
    <w:rsid w:val="00FD282A"/>
    <w:rsid w:val="00FD2A71"/>
    <w:rsid w:val="00FD2B8C"/>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D7F71"/>
    <w:rsid w:val="00FE00DC"/>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061"/>
    <w:rsid w:val="00FE3100"/>
    <w:rsid w:val="00FE316A"/>
    <w:rsid w:val="00FE327F"/>
    <w:rsid w:val="00FE32E7"/>
    <w:rsid w:val="00FE333B"/>
    <w:rsid w:val="00FE3499"/>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6D4"/>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D9D"/>
    <w:rsid w:val="00FE7E0F"/>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3013"/>
    <w:rsid w:val="00FF313C"/>
    <w:rsid w:val="00FF317B"/>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9"/>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64A"/>
    <w:rsid w:val="00FF781A"/>
    <w:rsid w:val="00FF78DB"/>
    <w:rsid w:val="00FF7D0F"/>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DE3"/>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7"/>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8"/>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Body">
    <w:name w:val="B-Body"/>
    <w:link w:val="B-BodyChar"/>
    <w:uiPriority w:val="30"/>
    <w:qFormat/>
    <w:rsid w:val="00B87A60"/>
    <w:pPr>
      <w:tabs>
        <w:tab w:val="left" w:pos="2160"/>
      </w:tabs>
      <w:spacing w:before="120" w:after="40"/>
      <w:ind w:left="720"/>
    </w:pPr>
    <w:rPr>
      <w:rFonts w:ascii="Times New Roman" w:hAnsi="Times New Roman"/>
      <w:sz w:val="22"/>
      <w:lang w:eastAsia="en-US"/>
    </w:rPr>
  </w:style>
  <w:style w:type="character" w:customStyle="1" w:styleId="B-BodyChar">
    <w:name w:val="B-Body Char"/>
    <w:basedOn w:val="DefaultParagraphFont"/>
    <w:link w:val="B-Body"/>
    <w:uiPriority w:val="30"/>
    <w:rsid w:val="00B87A60"/>
    <w:rPr>
      <w:rFonts w:ascii="Times New Roman" w:hAnsi="Times New Roman"/>
      <w:sz w:val="22"/>
      <w:lang w:eastAsia="en-US"/>
    </w:rPr>
  </w:style>
  <w:style w:type="paragraph" w:customStyle="1" w:styleId="th0">
    <w:name w:val="th"/>
    <w:basedOn w:val="Normal"/>
    <w:rsid w:val="00F913F0"/>
    <w:pPr>
      <w:spacing w:before="100" w:beforeAutospacing="1" w:after="100" w:afterAutospacing="1"/>
    </w:pPr>
    <w:rPr>
      <w:rFonts w:ascii="Times New Roman" w:eastAsia="Times New Roman" w:hAnsi="Times New Roman"/>
      <w:sz w:val="24"/>
      <w:lang w:val="en-US" w:eastAsia="zh-CN"/>
    </w:rPr>
  </w:style>
  <w:style w:type="paragraph" w:customStyle="1" w:styleId="tac0">
    <w:name w:val="tac"/>
    <w:basedOn w:val="Normal"/>
    <w:rsid w:val="00F913F0"/>
    <w:pPr>
      <w:spacing w:before="100" w:beforeAutospacing="1" w:after="100" w:afterAutospacing="1"/>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75071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14252277">
      <w:bodyDiv w:val="1"/>
      <w:marLeft w:val="0"/>
      <w:marRight w:val="0"/>
      <w:marTop w:val="0"/>
      <w:marBottom w:val="0"/>
      <w:divBdr>
        <w:top w:val="none" w:sz="0" w:space="0" w:color="auto"/>
        <w:left w:val="none" w:sz="0" w:space="0" w:color="auto"/>
        <w:bottom w:val="none" w:sz="0" w:space="0" w:color="auto"/>
        <w:right w:val="none" w:sz="0" w:space="0" w:color="auto"/>
      </w:divBdr>
      <w:divsChild>
        <w:div w:id="955065957">
          <w:marLeft w:val="1080"/>
          <w:marRight w:val="0"/>
          <w:marTop w:val="0"/>
          <w:marBottom w:val="0"/>
          <w:divBdr>
            <w:top w:val="none" w:sz="0" w:space="0" w:color="auto"/>
            <w:left w:val="none" w:sz="0" w:space="0" w:color="auto"/>
            <w:bottom w:val="none" w:sz="0" w:space="0" w:color="auto"/>
            <w:right w:val="none" w:sz="0" w:space="0" w:color="auto"/>
          </w:divBdr>
        </w:div>
        <w:div w:id="1644969358">
          <w:marLeft w:val="1080"/>
          <w:marRight w:val="0"/>
          <w:marTop w:val="0"/>
          <w:marBottom w:val="0"/>
          <w:divBdr>
            <w:top w:val="none" w:sz="0" w:space="0" w:color="auto"/>
            <w:left w:val="none" w:sz="0" w:space="0" w:color="auto"/>
            <w:bottom w:val="none" w:sz="0" w:space="0" w:color="auto"/>
            <w:right w:val="none" w:sz="0" w:space="0" w:color="auto"/>
          </w:divBdr>
        </w:div>
      </w:divsChild>
    </w:div>
    <w:div w:id="117725294">
      <w:bodyDiv w:val="1"/>
      <w:marLeft w:val="0"/>
      <w:marRight w:val="0"/>
      <w:marTop w:val="0"/>
      <w:marBottom w:val="0"/>
      <w:divBdr>
        <w:top w:val="none" w:sz="0" w:space="0" w:color="auto"/>
        <w:left w:val="none" w:sz="0" w:space="0" w:color="auto"/>
        <w:bottom w:val="none" w:sz="0" w:space="0" w:color="auto"/>
        <w:right w:val="none" w:sz="0" w:space="0" w:color="auto"/>
      </w:divBdr>
      <w:divsChild>
        <w:div w:id="1350524997">
          <w:marLeft w:val="1080"/>
          <w:marRight w:val="0"/>
          <w:marTop w:val="0"/>
          <w:marBottom w:val="0"/>
          <w:divBdr>
            <w:top w:val="none" w:sz="0" w:space="0" w:color="auto"/>
            <w:left w:val="none" w:sz="0" w:space="0" w:color="auto"/>
            <w:bottom w:val="none" w:sz="0" w:space="0" w:color="auto"/>
            <w:right w:val="none" w:sz="0" w:space="0" w:color="auto"/>
          </w:divBdr>
        </w:div>
        <w:div w:id="269355916">
          <w:marLeft w:val="1080"/>
          <w:marRight w:val="0"/>
          <w:marTop w:val="0"/>
          <w:marBottom w:val="0"/>
          <w:divBdr>
            <w:top w:val="none" w:sz="0" w:space="0" w:color="auto"/>
            <w:left w:val="none" w:sz="0" w:space="0" w:color="auto"/>
            <w:bottom w:val="none" w:sz="0" w:space="0" w:color="auto"/>
            <w:right w:val="none" w:sz="0" w:space="0" w:color="auto"/>
          </w:divBdr>
        </w:div>
      </w:divsChild>
    </w:div>
    <w:div w:id="119806300">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4462061">
      <w:bodyDiv w:val="1"/>
      <w:marLeft w:val="0"/>
      <w:marRight w:val="0"/>
      <w:marTop w:val="0"/>
      <w:marBottom w:val="0"/>
      <w:divBdr>
        <w:top w:val="none" w:sz="0" w:space="0" w:color="auto"/>
        <w:left w:val="none" w:sz="0" w:space="0" w:color="auto"/>
        <w:bottom w:val="none" w:sz="0" w:space="0" w:color="auto"/>
        <w:right w:val="none" w:sz="0" w:space="0" w:color="auto"/>
      </w:divBdr>
      <w:divsChild>
        <w:div w:id="547448487">
          <w:marLeft w:val="821"/>
          <w:marRight w:val="0"/>
          <w:marTop w:val="0"/>
          <w:marBottom w:val="0"/>
          <w:divBdr>
            <w:top w:val="none" w:sz="0" w:space="0" w:color="auto"/>
            <w:left w:val="none" w:sz="0" w:space="0" w:color="auto"/>
            <w:bottom w:val="none" w:sz="0" w:space="0" w:color="auto"/>
            <w:right w:val="none" w:sz="0" w:space="0" w:color="auto"/>
          </w:divBdr>
        </w:div>
        <w:div w:id="1783570081">
          <w:marLeft w:val="1080"/>
          <w:marRight w:val="0"/>
          <w:marTop w:val="0"/>
          <w:marBottom w:val="0"/>
          <w:divBdr>
            <w:top w:val="none" w:sz="0" w:space="0" w:color="auto"/>
            <w:left w:val="none" w:sz="0" w:space="0" w:color="auto"/>
            <w:bottom w:val="none" w:sz="0" w:space="0" w:color="auto"/>
            <w:right w:val="none" w:sz="0" w:space="0" w:color="auto"/>
          </w:divBdr>
        </w:div>
        <w:div w:id="1946380724">
          <w:marLeft w:val="821"/>
          <w:marRight w:val="0"/>
          <w:marTop w:val="0"/>
          <w:marBottom w:val="0"/>
          <w:divBdr>
            <w:top w:val="none" w:sz="0" w:space="0" w:color="auto"/>
            <w:left w:val="none" w:sz="0" w:space="0" w:color="auto"/>
            <w:bottom w:val="none" w:sz="0" w:space="0" w:color="auto"/>
            <w:right w:val="none" w:sz="0" w:space="0" w:color="auto"/>
          </w:divBdr>
        </w:div>
        <w:div w:id="1101032135">
          <w:marLeft w:val="1080"/>
          <w:marRight w:val="0"/>
          <w:marTop w:val="0"/>
          <w:marBottom w:val="0"/>
          <w:divBdr>
            <w:top w:val="none" w:sz="0" w:space="0" w:color="auto"/>
            <w:left w:val="none" w:sz="0" w:space="0" w:color="auto"/>
            <w:bottom w:val="none" w:sz="0" w:space="0" w:color="auto"/>
            <w:right w:val="none" w:sz="0" w:space="0" w:color="auto"/>
          </w:divBdr>
        </w:div>
      </w:divsChild>
    </w:div>
    <w:div w:id="1964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666498">
          <w:marLeft w:val="274"/>
          <w:marRight w:val="0"/>
          <w:marTop w:val="0"/>
          <w:marBottom w:val="0"/>
          <w:divBdr>
            <w:top w:val="none" w:sz="0" w:space="0" w:color="auto"/>
            <w:left w:val="none" w:sz="0" w:space="0" w:color="auto"/>
            <w:bottom w:val="none" w:sz="0" w:space="0" w:color="auto"/>
            <w:right w:val="none" w:sz="0" w:space="0" w:color="auto"/>
          </w:divBdr>
        </w:div>
      </w:divsChild>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12038400">
      <w:bodyDiv w:val="1"/>
      <w:marLeft w:val="0"/>
      <w:marRight w:val="0"/>
      <w:marTop w:val="0"/>
      <w:marBottom w:val="0"/>
      <w:divBdr>
        <w:top w:val="none" w:sz="0" w:space="0" w:color="auto"/>
        <w:left w:val="none" w:sz="0" w:space="0" w:color="auto"/>
        <w:bottom w:val="none" w:sz="0" w:space="0" w:color="auto"/>
        <w:right w:val="none" w:sz="0" w:space="0" w:color="auto"/>
      </w:divBdr>
      <w:divsChild>
        <w:div w:id="1947148813">
          <w:marLeft w:val="274"/>
          <w:marRight w:val="0"/>
          <w:marTop w:val="0"/>
          <w:marBottom w:val="0"/>
          <w:divBdr>
            <w:top w:val="none" w:sz="0" w:space="0" w:color="auto"/>
            <w:left w:val="none" w:sz="0" w:space="0" w:color="auto"/>
            <w:bottom w:val="none" w:sz="0" w:space="0" w:color="auto"/>
            <w:right w:val="none" w:sz="0" w:space="0" w:color="auto"/>
          </w:divBdr>
        </w:div>
      </w:divsChild>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8001499">
      <w:bodyDiv w:val="1"/>
      <w:marLeft w:val="0"/>
      <w:marRight w:val="0"/>
      <w:marTop w:val="0"/>
      <w:marBottom w:val="0"/>
      <w:divBdr>
        <w:top w:val="none" w:sz="0" w:space="0" w:color="auto"/>
        <w:left w:val="none" w:sz="0" w:space="0" w:color="auto"/>
        <w:bottom w:val="none" w:sz="0" w:space="0" w:color="auto"/>
        <w:right w:val="none" w:sz="0" w:space="0" w:color="auto"/>
      </w:divBdr>
      <w:divsChild>
        <w:div w:id="1474444511">
          <w:marLeft w:val="216"/>
          <w:marRight w:val="0"/>
          <w:marTop w:val="240"/>
          <w:marBottom w:val="0"/>
          <w:divBdr>
            <w:top w:val="none" w:sz="0" w:space="0" w:color="auto"/>
            <w:left w:val="none" w:sz="0" w:space="0" w:color="auto"/>
            <w:bottom w:val="none" w:sz="0" w:space="0" w:color="auto"/>
            <w:right w:val="none" w:sz="0" w:space="0" w:color="auto"/>
          </w:divBdr>
        </w:div>
        <w:div w:id="364407462">
          <w:marLeft w:val="562"/>
          <w:marRight w:val="0"/>
          <w:marTop w:val="0"/>
          <w:marBottom w:val="0"/>
          <w:divBdr>
            <w:top w:val="none" w:sz="0" w:space="0" w:color="auto"/>
            <w:left w:val="none" w:sz="0" w:space="0" w:color="auto"/>
            <w:bottom w:val="none" w:sz="0" w:space="0" w:color="auto"/>
            <w:right w:val="none" w:sz="0" w:space="0" w:color="auto"/>
          </w:divBdr>
        </w:div>
        <w:div w:id="1060902148">
          <w:marLeft w:val="216"/>
          <w:marRight w:val="0"/>
          <w:marTop w:val="240"/>
          <w:marBottom w:val="0"/>
          <w:divBdr>
            <w:top w:val="none" w:sz="0" w:space="0" w:color="auto"/>
            <w:left w:val="none" w:sz="0" w:space="0" w:color="auto"/>
            <w:bottom w:val="none" w:sz="0" w:space="0" w:color="auto"/>
            <w:right w:val="none" w:sz="0" w:space="0" w:color="auto"/>
          </w:divBdr>
        </w:div>
        <w:div w:id="2079857173">
          <w:marLeft w:val="216"/>
          <w:marRight w:val="0"/>
          <w:marTop w:val="240"/>
          <w:marBottom w:val="0"/>
          <w:divBdr>
            <w:top w:val="none" w:sz="0" w:space="0" w:color="auto"/>
            <w:left w:val="none" w:sz="0" w:space="0" w:color="auto"/>
            <w:bottom w:val="none" w:sz="0" w:space="0" w:color="auto"/>
            <w:right w:val="none" w:sz="0" w:space="0" w:color="auto"/>
          </w:divBdr>
        </w:div>
        <w:div w:id="788934708">
          <w:marLeft w:val="562"/>
          <w:marRight w:val="0"/>
          <w:marTop w:val="0"/>
          <w:marBottom w:val="0"/>
          <w:divBdr>
            <w:top w:val="none" w:sz="0" w:space="0" w:color="auto"/>
            <w:left w:val="none" w:sz="0" w:space="0" w:color="auto"/>
            <w:bottom w:val="none" w:sz="0" w:space="0" w:color="auto"/>
            <w:right w:val="none" w:sz="0" w:space="0" w:color="auto"/>
          </w:divBdr>
        </w:div>
        <w:div w:id="1312170651">
          <w:marLeft w:val="821"/>
          <w:marRight w:val="0"/>
          <w:marTop w:val="0"/>
          <w:marBottom w:val="0"/>
          <w:divBdr>
            <w:top w:val="none" w:sz="0" w:space="0" w:color="auto"/>
            <w:left w:val="none" w:sz="0" w:space="0" w:color="auto"/>
            <w:bottom w:val="none" w:sz="0" w:space="0" w:color="auto"/>
            <w:right w:val="none" w:sz="0" w:space="0" w:color="auto"/>
          </w:divBdr>
        </w:div>
        <w:div w:id="728499749">
          <w:marLeft w:val="562"/>
          <w:marRight w:val="0"/>
          <w:marTop w:val="0"/>
          <w:marBottom w:val="0"/>
          <w:divBdr>
            <w:top w:val="none" w:sz="0" w:space="0" w:color="auto"/>
            <w:left w:val="none" w:sz="0" w:space="0" w:color="auto"/>
            <w:bottom w:val="none" w:sz="0" w:space="0" w:color="auto"/>
            <w:right w:val="none" w:sz="0" w:space="0" w:color="auto"/>
          </w:divBdr>
        </w:div>
        <w:div w:id="209734348">
          <w:marLeft w:val="562"/>
          <w:marRight w:val="0"/>
          <w:marTop w:val="0"/>
          <w:marBottom w:val="0"/>
          <w:divBdr>
            <w:top w:val="none" w:sz="0" w:space="0" w:color="auto"/>
            <w:left w:val="none" w:sz="0" w:space="0" w:color="auto"/>
            <w:bottom w:val="none" w:sz="0" w:space="0" w:color="auto"/>
            <w:right w:val="none" w:sz="0" w:space="0" w:color="auto"/>
          </w:divBdr>
        </w:div>
      </w:divsChild>
    </w:div>
    <w:div w:id="24985305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33798666">
      <w:bodyDiv w:val="1"/>
      <w:marLeft w:val="0"/>
      <w:marRight w:val="0"/>
      <w:marTop w:val="0"/>
      <w:marBottom w:val="0"/>
      <w:divBdr>
        <w:top w:val="none" w:sz="0" w:space="0" w:color="auto"/>
        <w:left w:val="none" w:sz="0" w:space="0" w:color="auto"/>
        <w:bottom w:val="none" w:sz="0" w:space="0" w:color="auto"/>
        <w:right w:val="none" w:sz="0" w:space="0" w:color="auto"/>
      </w:divBdr>
      <w:divsChild>
        <w:div w:id="1861165335">
          <w:marLeft w:val="734"/>
          <w:marRight w:val="0"/>
          <w:marTop w:val="0"/>
          <w:marBottom w:val="0"/>
          <w:divBdr>
            <w:top w:val="none" w:sz="0" w:space="0" w:color="auto"/>
            <w:left w:val="none" w:sz="0" w:space="0" w:color="auto"/>
            <w:bottom w:val="none" w:sz="0" w:space="0" w:color="auto"/>
            <w:right w:val="none" w:sz="0" w:space="0" w:color="auto"/>
          </w:divBdr>
        </w:div>
        <w:div w:id="1282884763">
          <w:marLeft w:val="806"/>
          <w:marRight w:val="0"/>
          <w:marTop w:val="0"/>
          <w:marBottom w:val="0"/>
          <w:divBdr>
            <w:top w:val="none" w:sz="0" w:space="0" w:color="auto"/>
            <w:left w:val="none" w:sz="0" w:space="0" w:color="auto"/>
            <w:bottom w:val="none" w:sz="0" w:space="0" w:color="auto"/>
            <w:right w:val="none" w:sz="0" w:space="0" w:color="auto"/>
          </w:divBdr>
        </w:div>
        <w:div w:id="145171034">
          <w:marLeft w:val="806"/>
          <w:marRight w:val="0"/>
          <w:marTop w:val="0"/>
          <w:marBottom w:val="0"/>
          <w:divBdr>
            <w:top w:val="none" w:sz="0" w:space="0" w:color="auto"/>
            <w:left w:val="none" w:sz="0" w:space="0" w:color="auto"/>
            <w:bottom w:val="none" w:sz="0" w:space="0" w:color="auto"/>
            <w:right w:val="none" w:sz="0" w:space="0" w:color="auto"/>
          </w:divBdr>
        </w:div>
        <w:div w:id="125707154">
          <w:marLeft w:val="806"/>
          <w:marRight w:val="0"/>
          <w:marTop w:val="0"/>
          <w:marBottom w:val="0"/>
          <w:divBdr>
            <w:top w:val="none" w:sz="0" w:space="0" w:color="auto"/>
            <w:left w:val="none" w:sz="0" w:space="0" w:color="auto"/>
            <w:bottom w:val="none" w:sz="0" w:space="0" w:color="auto"/>
            <w:right w:val="none" w:sz="0" w:space="0" w:color="auto"/>
          </w:divBdr>
        </w:div>
        <w:div w:id="2031829989">
          <w:marLeft w:val="806"/>
          <w:marRight w:val="0"/>
          <w:marTop w:val="0"/>
          <w:marBottom w:val="0"/>
          <w:divBdr>
            <w:top w:val="none" w:sz="0" w:space="0" w:color="auto"/>
            <w:left w:val="none" w:sz="0" w:space="0" w:color="auto"/>
            <w:bottom w:val="none" w:sz="0" w:space="0" w:color="auto"/>
            <w:right w:val="none" w:sz="0" w:space="0" w:color="auto"/>
          </w:divBdr>
        </w:div>
        <w:div w:id="1359158694">
          <w:marLeft w:val="806"/>
          <w:marRight w:val="0"/>
          <w:marTop w:val="0"/>
          <w:marBottom w:val="0"/>
          <w:divBdr>
            <w:top w:val="none" w:sz="0" w:space="0" w:color="auto"/>
            <w:left w:val="none" w:sz="0" w:space="0" w:color="auto"/>
            <w:bottom w:val="none" w:sz="0" w:space="0" w:color="auto"/>
            <w:right w:val="none" w:sz="0" w:space="0" w:color="auto"/>
          </w:divBdr>
        </w:div>
        <w:div w:id="314920175">
          <w:marLeft w:val="734"/>
          <w:marRight w:val="0"/>
          <w:marTop w:val="0"/>
          <w:marBottom w:val="0"/>
          <w:divBdr>
            <w:top w:val="none" w:sz="0" w:space="0" w:color="auto"/>
            <w:left w:val="none" w:sz="0" w:space="0" w:color="auto"/>
            <w:bottom w:val="none" w:sz="0" w:space="0" w:color="auto"/>
            <w:right w:val="none" w:sz="0" w:space="0" w:color="auto"/>
          </w:divBdr>
        </w:div>
        <w:div w:id="1322083426">
          <w:marLeft w:val="806"/>
          <w:marRight w:val="0"/>
          <w:marTop w:val="0"/>
          <w:marBottom w:val="0"/>
          <w:divBdr>
            <w:top w:val="none" w:sz="0" w:space="0" w:color="auto"/>
            <w:left w:val="none" w:sz="0" w:space="0" w:color="auto"/>
            <w:bottom w:val="none" w:sz="0" w:space="0" w:color="auto"/>
            <w:right w:val="none" w:sz="0" w:space="0" w:color="auto"/>
          </w:divBdr>
        </w:div>
        <w:div w:id="601567446">
          <w:marLeft w:val="734"/>
          <w:marRight w:val="0"/>
          <w:marTop w:val="0"/>
          <w:marBottom w:val="0"/>
          <w:divBdr>
            <w:top w:val="none" w:sz="0" w:space="0" w:color="auto"/>
            <w:left w:val="none" w:sz="0" w:space="0" w:color="auto"/>
            <w:bottom w:val="none" w:sz="0" w:space="0" w:color="auto"/>
            <w:right w:val="none" w:sz="0" w:space="0" w:color="auto"/>
          </w:divBdr>
        </w:div>
        <w:div w:id="1919240853">
          <w:marLeft w:val="806"/>
          <w:marRight w:val="0"/>
          <w:marTop w:val="0"/>
          <w:marBottom w:val="0"/>
          <w:divBdr>
            <w:top w:val="none" w:sz="0" w:space="0" w:color="auto"/>
            <w:left w:val="none" w:sz="0" w:space="0" w:color="auto"/>
            <w:bottom w:val="none" w:sz="0" w:space="0" w:color="auto"/>
            <w:right w:val="none" w:sz="0" w:space="0" w:color="auto"/>
          </w:divBdr>
        </w:div>
        <w:div w:id="1134786669">
          <w:marLeft w:val="806"/>
          <w:marRight w:val="0"/>
          <w:marTop w:val="0"/>
          <w:marBottom w:val="0"/>
          <w:divBdr>
            <w:top w:val="none" w:sz="0" w:space="0" w:color="auto"/>
            <w:left w:val="none" w:sz="0" w:space="0" w:color="auto"/>
            <w:bottom w:val="none" w:sz="0" w:space="0" w:color="auto"/>
            <w:right w:val="none" w:sz="0" w:space="0" w:color="auto"/>
          </w:divBdr>
        </w:div>
        <w:div w:id="160121020">
          <w:marLeft w:val="806"/>
          <w:marRight w:val="0"/>
          <w:marTop w:val="0"/>
          <w:marBottom w:val="0"/>
          <w:divBdr>
            <w:top w:val="none" w:sz="0" w:space="0" w:color="auto"/>
            <w:left w:val="none" w:sz="0" w:space="0" w:color="auto"/>
            <w:bottom w:val="none" w:sz="0" w:space="0" w:color="auto"/>
            <w:right w:val="none" w:sz="0" w:space="0" w:color="auto"/>
          </w:divBdr>
        </w:div>
        <w:div w:id="760948602">
          <w:marLeft w:val="734"/>
          <w:marRight w:val="0"/>
          <w:marTop w:val="0"/>
          <w:marBottom w:val="0"/>
          <w:divBdr>
            <w:top w:val="none" w:sz="0" w:space="0" w:color="auto"/>
            <w:left w:val="none" w:sz="0" w:space="0" w:color="auto"/>
            <w:bottom w:val="none" w:sz="0" w:space="0" w:color="auto"/>
            <w:right w:val="none" w:sz="0" w:space="0" w:color="auto"/>
          </w:divBdr>
        </w:div>
        <w:div w:id="878592642">
          <w:marLeft w:val="806"/>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1634710">
      <w:bodyDiv w:val="1"/>
      <w:marLeft w:val="0"/>
      <w:marRight w:val="0"/>
      <w:marTop w:val="0"/>
      <w:marBottom w:val="0"/>
      <w:divBdr>
        <w:top w:val="none" w:sz="0" w:space="0" w:color="auto"/>
        <w:left w:val="none" w:sz="0" w:space="0" w:color="auto"/>
        <w:bottom w:val="none" w:sz="0" w:space="0" w:color="auto"/>
        <w:right w:val="none" w:sz="0" w:space="0" w:color="auto"/>
      </w:divBdr>
    </w:div>
    <w:div w:id="408425802">
      <w:bodyDiv w:val="1"/>
      <w:marLeft w:val="0"/>
      <w:marRight w:val="0"/>
      <w:marTop w:val="0"/>
      <w:marBottom w:val="0"/>
      <w:divBdr>
        <w:top w:val="none" w:sz="0" w:space="0" w:color="auto"/>
        <w:left w:val="none" w:sz="0" w:space="0" w:color="auto"/>
        <w:bottom w:val="none" w:sz="0" w:space="0" w:color="auto"/>
        <w:right w:val="none" w:sz="0" w:space="0" w:color="auto"/>
      </w:divBdr>
      <w:divsChild>
        <w:div w:id="1832671007">
          <w:marLeft w:val="562"/>
          <w:marRight w:val="0"/>
          <w:marTop w:val="0"/>
          <w:marBottom w:val="0"/>
          <w:divBdr>
            <w:top w:val="none" w:sz="0" w:space="0" w:color="auto"/>
            <w:left w:val="none" w:sz="0" w:space="0" w:color="auto"/>
            <w:bottom w:val="none" w:sz="0" w:space="0" w:color="auto"/>
            <w:right w:val="none" w:sz="0" w:space="0" w:color="auto"/>
          </w:divBdr>
        </w:div>
        <w:div w:id="1760756146">
          <w:marLeft w:val="821"/>
          <w:marRight w:val="0"/>
          <w:marTop w:val="0"/>
          <w:marBottom w:val="0"/>
          <w:divBdr>
            <w:top w:val="none" w:sz="0" w:space="0" w:color="auto"/>
            <w:left w:val="none" w:sz="0" w:space="0" w:color="auto"/>
            <w:bottom w:val="none" w:sz="0" w:space="0" w:color="auto"/>
            <w:right w:val="none" w:sz="0" w:space="0" w:color="auto"/>
          </w:divBdr>
        </w:div>
      </w:divsChild>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26269464">
      <w:bodyDiv w:val="1"/>
      <w:marLeft w:val="0"/>
      <w:marRight w:val="0"/>
      <w:marTop w:val="0"/>
      <w:marBottom w:val="0"/>
      <w:divBdr>
        <w:top w:val="none" w:sz="0" w:space="0" w:color="auto"/>
        <w:left w:val="none" w:sz="0" w:space="0" w:color="auto"/>
        <w:bottom w:val="none" w:sz="0" w:space="0" w:color="auto"/>
        <w:right w:val="none" w:sz="0" w:space="0" w:color="auto"/>
      </w:divBdr>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69828883">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750457">
      <w:bodyDiv w:val="1"/>
      <w:marLeft w:val="0"/>
      <w:marRight w:val="0"/>
      <w:marTop w:val="0"/>
      <w:marBottom w:val="0"/>
      <w:divBdr>
        <w:top w:val="none" w:sz="0" w:space="0" w:color="auto"/>
        <w:left w:val="none" w:sz="0" w:space="0" w:color="auto"/>
        <w:bottom w:val="none" w:sz="0" w:space="0" w:color="auto"/>
        <w:right w:val="none" w:sz="0" w:space="0" w:color="auto"/>
      </w:divBdr>
      <w:divsChild>
        <w:div w:id="1833836272">
          <w:marLeft w:val="1080"/>
          <w:marRight w:val="0"/>
          <w:marTop w:val="0"/>
          <w:marBottom w:val="0"/>
          <w:divBdr>
            <w:top w:val="none" w:sz="0" w:space="0" w:color="auto"/>
            <w:left w:val="none" w:sz="0" w:space="0" w:color="auto"/>
            <w:bottom w:val="none" w:sz="0" w:space="0" w:color="auto"/>
            <w:right w:val="none" w:sz="0" w:space="0" w:color="auto"/>
          </w:divBdr>
        </w:div>
        <w:div w:id="835346166">
          <w:marLeft w:val="1080"/>
          <w:marRight w:val="0"/>
          <w:marTop w:val="0"/>
          <w:marBottom w:val="0"/>
          <w:divBdr>
            <w:top w:val="none" w:sz="0" w:space="0" w:color="auto"/>
            <w:left w:val="none" w:sz="0" w:space="0" w:color="auto"/>
            <w:bottom w:val="none" w:sz="0" w:space="0" w:color="auto"/>
            <w:right w:val="none" w:sz="0" w:space="0" w:color="auto"/>
          </w:divBdr>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5827949">
      <w:bodyDiv w:val="1"/>
      <w:marLeft w:val="0"/>
      <w:marRight w:val="0"/>
      <w:marTop w:val="0"/>
      <w:marBottom w:val="0"/>
      <w:divBdr>
        <w:top w:val="none" w:sz="0" w:space="0" w:color="auto"/>
        <w:left w:val="none" w:sz="0" w:space="0" w:color="auto"/>
        <w:bottom w:val="none" w:sz="0" w:space="0" w:color="auto"/>
        <w:right w:val="none" w:sz="0" w:space="0" w:color="auto"/>
      </w:divBdr>
      <w:divsChild>
        <w:div w:id="299501894">
          <w:marLeft w:val="806"/>
          <w:marRight w:val="0"/>
          <w:marTop w:val="0"/>
          <w:marBottom w:val="0"/>
          <w:divBdr>
            <w:top w:val="none" w:sz="0" w:space="0" w:color="auto"/>
            <w:left w:val="none" w:sz="0" w:space="0" w:color="auto"/>
            <w:bottom w:val="none" w:sz="0" w:space="0" w:color="auto"/>
            <w:right w:val="none" w:sz="0" w:space="0" w:color="auto"/>
          </w:divBdr>
        </w:div>
        <w:div w:id="426275558">
          <w:marLeft w:val="1080"/>
          <w:marRight w:val="0"/>
          <w:marTop w:val="0"/>
          <w:marBottom w:val="0"/>
          <w:divBdr>
            <w:top w:val="none" w:sz="0" w:space="0" w:color="auto"/>
            <w:left w:val="none" w:sz="0" w:space="0" w:color="auto"/>
            <w:bottom w:val="none" w:sz="0" w:space="0" w:color="auto"/>
            <w:right w:val="none" w:sz="0" w:space="0" w:color="auto"/>
          </w:divBdr>
        </w:div>
        <w:div w:id="1481769352">
          <w:marLeft w:val="806"/>
          <w:marRight w:val="0"/>
          <w:marTop w:val="0"/>
          <w:marBottom w:val="0"/>
          <w:divBdr>
            <w:top w:val="none" w:sz="0" w:space="0" w:color="auto"/>
            <w:left w:val="none" w:sz="0" w:space="0" w:color="auto"/>
            <w:bottom w:val="none" w:sz="0" w:space="0" w:color="auto"/>
            <w:right w:val="none" w:sz="0" w:space="0" w:color="auto"/>
          </w:divBdr>
        </w:div>
        <w:div w:id="406343599">
          <w:marLeft w:val="1080"/>
          <w:marRight w:val="0"/>
          <w:marTop w:val="0"/>
          <w:marBottom w:val="0"/>
          <w:divBdr>
            <w:top w:val="none" w:sz="0" w:space="0" w:color="auto"/>
            <w:left w:val="none" w:sz="0" w:space="0" w:color="auto"/>
            <w:bottom w:val="none" w:sz="0" w:space="0" w:color="auto"/>
            <w:right w:val="none" w:sz="0" w:space="0" w:color="auto"/>
          </w:divBdr>
        </w:div>
        <w:div w:id="615333756">
          <w:marLeft w:val="1080"/>
          <w:marRight w:val="0"/>
          <w:marTop w:val="0"/>
          <w:marBottom w:val="0"/>
          <w:divBdr>
            <w:top w:val="none" w:sz="0" w:space="0" w:color="auto"/>
            <w:left w:val="none" w:sz="0" w:space="0" w:color="auto"/>
            <w:bottom w:val="none" w:sz="0" w:space="0" w:color="auto"/>
            <w:right w:val="none" w:sz="0" w:space="0" w:color="auto"/>
          </w:divBdr>
        </w:div>
      </w:divsChild>
    </w:div>
    <w:div w:id="527254940">
      <w:bodyDiv w:val="1"/>
      <w:marLeft w:val="0"/>
      <w:marRight w:val="0"/>
      <w:marTop w:val="0"/>
      <w:marBottom w:val="0"/>
      <w:divBdr>
        <w:top w:val="none" w:sz="0" w:space="0" w:color="auto"/>
        <w:left w:val="none" w:sz="0" w:space="0" w:color="auto"/>
        <w:bottom w:val="none" w:sz="0" w:space="0" w:color="auto"/>
        <w:right w:val="none" w:sz="0" w:space="0" w:color="auto"/>
      </w:divBdr>
      <w:divsChild>
        <w:div w:id="43405640">
          <w:marLeft w:val="1152"/>
          <w:marRight w:val="0"/>
          <w:marTop w:val="120"/>
          <w:marBottom w:val="0"/>
          <w:divBdr>
            <w:top w:val="none" w:sz="0" w:space="0" w:color="auto"/>
            <w:left w:val="none" w:sz="0" w:space="0" w:color="auto"/>
            <w:bottom w:val="none" w:sz="0" w:space="0" w:color="auto"/>
            <w:right w:val="none" w:sz="0" w:space="0" w:color="auto"/>
          </w:divBdr>
        </w:div>
        <w:div w:id="1933194717">
          <w:marLeft w:val="1728"/>
          <w:marRight w:val="0"/>
          <w:marTop w:val="120"/>
          <w:marBottom w:val="0"/>
          <w:divBdr>
            <w:top w:val="none" w:sz="0" w:space="0" w:color="auto"/>
            <w:left w:val="none" w:sz="0" w:space="0" w:color="auto"/>
            <w:bottom w:val="none" w:sz="0" w:space="0" w:color="auto"/>
            <w:right w:val="none" w:sz="0" w:space="0" w:color="auto"/>
          </w:divBdr>
        </w:div>
        <w:div w:id="342632726">
          <w:marLeft w:val="1728"/>
          <w:marRight w:val="0"/>
          <w:marTop w:val="120"/>
          <w:marBottom w:val="0"/>
          <w:divBdr>
            <w:top w:val="none" w:sz="0" w:space="0" w:color="auto"/>
            <w:left w:val="none" w:sz="0" w:space="0" w:color="auto"/>
            <w:bottom w:val="none" w:sz="0" w:space="0" w:color="auto"/>
            <w:right w:val="none" w:sz="0" w:space="0" w:color="auto"/>
          </w:divBdr>
        </w:div>
        <w:div w:id="1132135802">
          <w:marLeft w:val="1728"/>
          <w:marRight w:val="0"/>
          <w:marTop w:val="120"/>
          <w:marBottom w:val="0"/>
          <w:divBdr>
            <w:top w:val="none" w:sz="0" w:space="0" w:color="auto"/>
            <w:left w:val="none" w:sz="0" w:space="0" w:color="auto"/>
            <w:bottom w:val="none" w:sz="0" w:space="0" w:color="auto"/>
            <w:right w:val="none" w:sz="0" w:space="0" w:color="auto"/>
          </w:divBdr>
        </w:div>
      </w:divsChild>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2905845">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4632785">
      <w:bodyDiv w:val="1"/>
      <w:marLeft w:val="0"/>
      <w:marRight w:val="0"/>
      <w:marTop w:val="0"/>
      <w:marBottom w:val="0"/>
      <w:divBdr>
        <w:top w:val="none" w:sz="0" w:space="0" w:color="auto"/>
        <w:left w:val="none" w:sz="0" w:space="0" w:color="auto"/>
        <w:bottom w:val="none" w:sz="0" w:space="0" w:color="auto"/>
        <w:right w:val="none" w:sz="0" w:space="0" w:color="auto"/>
      </w:divBdr>
    </w:div>
    <w:div w:id="565144226">
      <w:bodyDiv w:val="1"/>
      <w:marLeft w:val="0"/>
      <w:marRight w:val="0"/>
      <w:marTop w:val="0"/>
      <w:marBottom w:val="0"/>
      <w:divBdr>
        <w:top w:val="none" w:sz="0" w:space="0" w:color="auto"/>
        <w:left w:val="none" w:sz="0" w:space="0" w:color="auto"/>
        <w:bottom w:val="none" w:sz="0" w:space="0" w:color="auto"/>
        <w:right w:val="none" w:sz="0" w:space="0" w:color="auto"/>
      </w:divBdr>
      <w:divsChild>
        <w:div w:id="100491550">
          <w:marLeft w:val="216"/>
          <w:marRight w:val="0"/>
          <w:marTop w:val="120"/>
          <w:marBottom w:val="0"/>
          <w:divBdr>
            <w:top w:val="none" w:sz="0" w:space="0" w:color="auto"/>
            <w:left w:val="none" w:sz="0" w:space="0" w:color="auto"/>
            <w:bottom w:val="none" w:sz="0" w:space="0" w:color="auto"/>
            <w:right w:val="none" w:sz="0" w:space="0" w:color="auto"/>
          </w:divBdr>
        </w:div>
        <w:div w:id="738678395">
          <w:marLeft w:val="216"/>
          <w:marRight w:val="0"/>
          <w:marTop w:val="120"/>
          <w:marBottom w:val="0"/>
          <w:divBdr>
            <w:top w:val="none" w:sz="0" w:space="0" w:color="auto"/>
            <w:left w:val="none" w:sz="0" w:space="0" w:color="auto"/>
            <w:bottom w:val="none" w:sz="0" w:space="0" w:color="auto"/>
            <w:right w:val="none" w:sz="0" w:space="0" w:color="auto"/>
          </w:divBdr>
        </w:div>
        <w:div w:id="1478834412">
          <w:marLeft w:val="216"/>
          <w:marRight w:val="0"/>
          <w:marTop w:val="120"/>
          <w:marBottom w:val="0"/>
          <w:divBdr>
            <w:top w:val="none" w:sz="0" w:space="0" w:color="auto"/>
            <w:left w:val="none" w:sz="0" w:space="0" w:color="auto"/>
            <w:bottom w:val="none" w:sz="0" w:space="0" w:color="auto"/>
            <w:right w:val="none" w:sz="0" w:space="0" w:color="auto"/>
          </w:divBdr>
        </w:div>
        <w:div w:id="1142506788">
          <w:marLeft w:val="562"/>
          <w:marRight w:val="0"/>
          <w:marTop w:val="0"/>
          <w:marBottom w:val="0"/>
          <w:divBdr>
            <w:top w:val="none" w:sz="0" w:space="0" w:color="auto"/>
            <w:left w:val="none" w:sz="0" w:space="0" w:color="auto"/>
            <w:bottom w:val="none" w:sz="0" w:space="0" w:color="auto"/>
            <w:right w:val="none" w:sz="0" w:space="0" w:color="auto"/>
          </w:divBdr>
        </w:div>
      </w:divsChild>
    </w:div>
    <w:div w:id="583027198">
      <w:bodyDiv w:val="1"/>
      <w:marLeft w:val="0"/>
      <w:marRight w:val="0"/>
      <w:marTop w:val="0"/>
      <w:marBottom w:val="0"/>
      <w:divBdr>
        <w:top w:val="none" w:sz="0" w:space="0" w:color="auto"/>
        <w:left w:val="none" w:sz="0" w:space="0" w:color="auto"/>
        <w:bottom w:val="none" w:sz="0" w:space="0" w:color="auto"/>
        <w:right w:val="none" w:sz="0" w:space="0" w:color="auto"/>
      </w:divBdr>
      <w:divsChild>
        <w:div w:id="1638144967">
          <w:marLeft w:val="216"/>
          <w:marRight w:val="0"/>
          <w:marTop w:val="24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46398693">
      <w:bodyDiv w:val="1"/>
      <w:marLeft w:val="0"/>
      <w:marRight w:val="0"/>
      <w:marTop w:val="0"/>
      <w:marBottom w:val="0"/>
      <w:divBdr>
        <w:top w:val="none" w:sz="0" w:space="0" w:color="auto"/>
        <w:left w:val="none" w:sz="0" w:space="0" w:color="auto"/>
        <w:bottom w:val="none" w:sz="0" w:space="0" w:color="auto"/>
        <w:right w:val="none" w:sz="0" w:space="0" w:color="auto"/>
      </w:divBdr>
      <w:divsChild>
        <w:div w:id="1002851561">
          <w:marLeft w:val="605"/>
          <w:marRight w:val="0"/>
          <w:marTop w:val="0"/>
          <w:marBottom w:val="0"/>
          <w:divBdr>
            <w:top w:val="none" w:sz="0" w:space="0" w:color="auto"/>
            <w:left w:val="none" w:sz="0" w:space="0" w:color="auto"/>
            <w:bottom w:val="none" w:sz="0" w:space="0" w:color="auto"/>
            <w:right w:val="none" w:sz="0" w:space="0" w:color="auto"/>
          </w:divBdr>
        </w:div>
      </w:divsChild>
    </w:div>
    <w:div w:id="662512306">
      <w:bodyDiv w:val="1"/>
      <w:marLeft w:val="0"/>
      <w:marRight w:val="0"/>
      <w:marTop w:val="0"/>
      <w:marBottom w:val="0"/>
      <w:divBdr>
        <w:top w:val="none" w:sz="0" w:space="0" w:color="auto"/>
        <w:left w:val="none" w:sz="0" w:space="0" w:color="auto"/>
        <w:bottom w:val="none" w:sz="0" w:space="0" w:color="auto"/>
        <w:right w:val="none" w:sz="0" w:space="0" w:color="auto"/>
      </w:divBdr>
      <w:divsChild>
        <w:div w:id="114100727">
          <w:marLeft w:val="734"/>
          <w:marRight w:val="0"/>
          <w:marTop w:val="0"/>
          <w:marBottom w:val="0"/>
          <w:divBdr>
            <w:top w:val="none" w:sz="0" w:space="0" w:color="auto"/>
            <w:left w:val="none" w:sz="0" w:space="0" w:color="auto"/>
            <w:bottom w:val="none" w:sz="0" w:space="0" w:color="auto"/>
            <w:right w:val="none" w:sz="0" w:space="0" w:color="auto"/>
          </w:divBdr>
        </w:div>
        <w:div w:id="898830242">
          <w:marLeft w:val="806"/>
          <w:marRight w:val="0"/>
          <w:marTop w:val="0"/>
          <w:marBottom w:val="0"/>
          <w:divBdr>
            <w:top w:val="none" w:sz="0" w:space="0" w:color="auto"/>
            <w:left w:val="none" w:sz="0" w:space="0" w:color="auto"/>
            <w:bottom w:val="none" w:sz="0" w:space="0" w:color="auto"/>
            <w:right w:val="none" w:sz="0" w:space="0" w:color="auto"/>
          </w:divBdr>
        </w:div>
        <w:div w:id="860126514">
          <w:marLeft w:val="806"/>
          <w:marRight w:val="0"/>
          <w:marTop w:val="0"/>
          <w:marBottom w:val="0"/>
          <w:divBdr>
            <w:top w:val="none" w:sz="0" w:space="0" w:color="auto"/>
            <w:left w:val="none" w:sz="0" w:space="0" w:color="auto"/>
            <w:bottom w:val="none" w:sz="0" w:space="0" w:color="auto"/>
            <w:right w:val="none" w:sz="0" w:space="0" w:color="auto"/>
          </w:divBdr>
        </w:div>
        <w:div w:id="937760062">
          <w:marLeft w:val="806"/>
          <w:marRight w:val="0"/>
          <w:marTop w:val="0"/>
          <w:marBottom w:val="0"/>
          <w:divBdr>
            <w:top w:val="none" w:sz="0" w:space="0" w:color="auto"/>
            <w:left w:val="none" w:sz="0" w:space="0" w:color="auto"/>
            <w:bottom w:val="none" w:sz="0" w:space="0" w:color="auto"/>
            <w:right w:val="none" w:sz="0" w:space="0" w:color="auto"/>
          </w:divBdr>
        </w:div>
        <w:div w:id="913705687">
          <w:marLeft w:val="806"/>
          <w:marRight w:val="0"/>
          <w:marTop w:val="0"/>
          <w:marBottom w:val="0"/>
          <w:divBdr>
            <w:top w:val="none" w:sz="0" w:space="0" w:color="auto"/>
            <w:left w:val="none" w:sz="0" w:space="0" w:color="auto"/>
            <w:bottom w:val="none" w:sz="0" w:space="0" w:color="auto"/>
            <w:right w:val="none" w:sz="0" w:space="0" w:color="auto"/>
          </w:divBdr>
        </w:div>
        <w:div w:id="82537255">
          <w:marLeft w:val="806"/>
          <w:marRight w:val="0"/>
          <w:marTop w:val="0"/>
          <w:marBottom w:val="0"/>
          <w:divBdr>
            <w:top w:val="none" w:sz="0" w:space="0" w:color="auto"/>
            <w:left w:val="none" w:sz="0" w:space="0" w:color="auto"/>
            <w:bottom w:val="none" w:sz="0" w:space="0" w:color="auto"/>
            <w:right w:val="none" w:sz="0" w:space="0" w:color="auto"/>
          </w:divBdr>
        </w:div>
        <w:div w:id="2096634410">
          <w:marLeft w:val="734"/>
          <w:marRight w:val="0"/>
          <w:marTop w:val="0"/>
          <w:marBottom w:val="0"/>
          <w:divBdr>
            <w:top w:val="none" w:sz="0" w:space="0" w:color="auto"/>
            <w:left w:val="none" w:sz="0" w:space="0" w:color="auto"/>
            <w:bottom w:val="none" w:sz="0" w:space="0" w:color="auto"/>
            <w:right w:val="none" w:sz="0" w:space="0" w:color="auto"/>
          </w:divBdr>
        </w:div>
        <w:div w:id="1417550537">
          <w:marLeft w:val="806"/>
          <w:marRight w:val="0"/>
          <w:marTop w:val="0"/>
          <w:marBottom w:val="0"/>
          <w:divBdr>
            <w:top w:val="none" w:sz="0" w:space="0" w:color="auto"/>
            <w:left w:val="none" w:sz="0" w:space="0" w:color="auto"/>
            <w:bottom w:val="none" w:sz="0" w:space="0" w:color="auto"/>
            <w:right w:val="none" w:sz="0" w:space="0" w:color="auto"/>
          </w:divBdr>
        </w:div>
        <w:div w:id="71659267">
          <w:marLeft w:val="734"/>
          <w:marRight w:val="0"/>
          <w:marTop w:val="0"/>
          <w:marBottom w:val="0"/>
          <w:divBdr>
            <w:top w:val="none" w:sz="0" w:space="0" w:color="auto"/>
            <w:left w:val="none" w:sz="0" w:space="0" w:color="auto"/>
            <w:bottom w:val="none" w:sz="0" w:space="0" w:color="auto"/>
            <w:right w:val="none" w:sz="0" w:space="0" w:color="auto"/>
          </w:divBdr>
        </w:div>
        <w:div w:id="1472748596">
          <w:marLeft w:val="806"/>
          <w:marRight w:val="0"/>
          <w:marTop w:val="0"/>
          <w:marBottom w:val="0"/>
          <w:divBdr>
            <w:top w:val="none" w:sz="0" w:space="0" w:color="auto"/>
            <w:left w:val="none" w:sz="0" w:space="0" w:color="auto"/>
            <w:bottom w:val="none" w:sz="0" w:space="0" w:color="auto"/>
            <w:right w:val="none" w:sz="0" w:space="0" w:color="auto"/>
          </w:divBdr>
        </w:div>
        <w:div w:id="285435242">
          <w:marLeft w:val="806"/>
          <w:marRight w:val="0"/>
          <w:marTop w:val="0"/>
          <w:marBottom w:val="0"/>
          <w:divBdr>
            <w:top w:val="none" w:sz="0" w:space="0" w:color="auto"/>
            <w:left w:val="none" w:sz="0" w:space="0" w:color="auto"/>
            <w:bottom w:val="none" w:sz="0" w:space="0" w:color="auto"/>
            <w:right w:val="none" w:sz="0" w:space="0" w:color="auto"/>
          </w:divBdr>
        </w:div>
        <w:div w:id="854072764">
          <w:marLeft w:val="806"/>
          <w:marRight w:val="0"/>
          <w:marTop w:val="0"/>
          <w:marBottom w:val="0"/>
          <w:divBdr>
            <w:top w:val="none" w:sz="0" w:space="0" w:color="auto"/>
            <w:left w:val="none" w:sz="0" w:space="0" w:color="auto"/>
            <w:bottom w:val="none" w:sz="0" w:space="0" w:color="auto"/>
            <w:right w:val="none" w:sz="0" w:space="0" w:color="auto"/>
          </w:divBdr>
        </w:div>
        <w:div w:id="1542671469">
          <w:marLeft w:val="734"/>
          <w:marRight w:val="0"/>
          <w:marTop w:val="0"/>
          <w:marBottom w:val="0"/>
          <w:divBdr>
            <w:top w:val="none" w:sz="0" w:space="0" w:color="auto"/>
            <w:left w:val="none" w:sz="0" w:space="0" w:color="auto"/>
            <w:bottom w:val="none" w:sz="0" w:space="0" w:color="auto"/>
            <w:right w:val="none" w:sz="0" w:space="0" w:color="auto"/>
          </w:divBdr>
        </w:div>
        <w:div w:id="1641499014">
          <w:marLeft w:val="806"/>
          <w:marRight w:val="0"/>
          <w:marTop w:val="0"/>
          <w:marBottom w:val="0"/>
          <w:divBdr>
            <w:top w:val="none" w:sz="0" w:space="0" w:color="auto"/>
            <w:left w:val="none" w:sz="0" w:space="0" w:color="auto"/>
            <w:bottom w:val="none" w:sz="0" w:space="0" w:color="auto"/>
            <w:right w:val="none" w:sz="0" w:space="0" w:color="auto"/>
          </w:divBdr>
        </w:div>
      </w:divsChild>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06762376">
      <w:bodyDiv w:val="1"/>
      <w:marLeft w:val="0"/>
      <w:marRight w:val="0"/>
      <w:marTop w:val="0"/>
      <w:marBottom w:val="0"/>
      <w:divBdr>
        <w:top w:val="none" w:sz="0" w:space="0" w:color="auto"/>
        <w:left w:val="none" w:sz="0" w:space="0" w:color="auto"/>
        <w:bottom w:val="none" w:sz="0" w:space="0" w:color="auto"/>
        <w:right w:val="none" w:sz="0" w:space="0" w:color="auto"/>
      </w:divBdr>
    </w:div>
    <w:div w:id="71208037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8520265">
      <w:bodyDiv w:val="1"/>
      <w:marLeft w:val="0"/>
      <w:marRight w:val="0"/>
      <w:marTop w:val="0"/>
      <w:marBottom w:val="0"/>
      <w:divBdr>
        <w:top w:val="none" w:sz="0" w:space="0" w:color="auto"/>
        <w:left w:val="none" w:sz="0" w:space="0" w:color="auto"/>
        <w:bottom w:val="none" w:sz="0" w:space="0" w:color="auto"/>
        <w:right w:val="none" w:sz="0" w:space="0" w:color="auto"/>
      </w:divBdr>
      <w:divsChild>
        <w:div w:id="300693833">
          <w:marLeft w:val="216"/>
          <w:marRight w:val="0"/>
          <w:marTop w:val="240"/>
          <w:marBottom w:val="0"/>
          <w:divBdr>
            <w:top w:val="none" w:sz="0" w:space="0" w:color="auto"/>
            <w:left w:val="none" w:sz="0" w:space="0" w:color="auto"/>
            <w:bottom w:val="none" w:sz="0" w:space="0" w:color="auto"/>
            <w:right w:val="none" w:sz="0" w:space="0" w:color="auto"/>
          </w:divBdr>
        </w:div>
        <w:div w:id="503860135">
          <w:marLeft w:val="562"/>
          <w:marRight w:val="0"/>
          <w:marTop w:val="0"/>
          <w:marBottom w:val="0"/>
          <w:divBdr>
            <w:top w:val="none" w:sz="0" w:space="0" w:color="auto"/>
            <w:left w:val="none" w:sz="0" w:space="0" w:color="auto"/>
            <w:bottom w:val="none" w:sz="0" w:space="0" w:color="auto"/>
            <w:right w:val="none" w:sz="0" w:space="0" w:color="auto"/>
          </w:divBdr>
        </w:div>
        <w:div w:id="1700548773">
          <w:marLeft w:val="821"/>
          <w:marRight w:val="0"/>
          <w:marTop w:val="0"/>
          <w:marBottom w:val="200"/>
          <w:divBdr>
            <w:top w:val="none" w:sz="0" w:space="0" w:color="auto"/>
            <w:left w:val="none" w:sz="0" w:space="0" w:color="auto"/>
            <w:bottom w:val="none" w:sz="0" w:space="0" w:color="auto"/>
            <w:right w:val="none" w:sz="0" w:space="0" w:color="auto"/>
          </w:divBdr>
        </w:div>
        <w:div w:id="163875321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74860719">
      <w:bodyDiv w:val="1"/>
      <w:marLeft w:val="0"/>
      <w:marRight w:val="0"/>
      <w:marTop w:val="0"/>
      <w:marBottom w:val="0"/>
      <w:divBdr>
        <w:top w:val="none" w:sz="0" w:space="0" w:color="auto"/>
        <w:left w:val="none" w:sz="0" w:space="0" w:color="auto"/>
        <w:bottom w:val="none" w:sz="0" w:space="0" w:color="auto"/>
        <w:right w:val="none" w:sz="0" w:space="0" w:color="auto"/>
      </w:divBdr>
      <w:divsChild>
        <w:div w:id="353508136">
          <w:marLeft w:val="216"/>
          <w:marRight w:val="0"/>
          <w:marTop w:val="120"/>
          <w:marBottom w:val="0"/>
          <w:divBdr>
            <w:top w:val="none" w:sz="0" w:space="0" w:color="auto"/>
            <w:left w:val="none" w:sz="0" w:space="0" w:color="auto"/>
            <w:bottom w:val="none" w:sz="0" w:space="0" w:color="auto"/>
            <w:right w:val="none" w:sz="0" w:space="0" w:color="auto"/>
          </w:divBdr>
        </w:div>
        <w:div w:id="142352295">
          <w:marLeft w:val="216"/>
          <w:marRight w:val="0"/>
          <w:marTop w:val="120"/>
          <w:marBottom w:val="0"/>
          <w:divBdr>
            <w:top w:val="none" w:sz="0" w:space="0" w:color="auto"/>
            <w:left w:val="none" w:sz="0" w:space="0" w:color="auto"/>
            <w:bottom w:val="none" w:sz="0" w:space="0" w:color="auto"/>
            <w:right w:val="none" w:sz="0" w:space="0" w:color="auto"/>
          </w:divBdr>
        </w:div>
        <w:div w:id="1448505227">
          <w:marLeft w:val="216"/>
          <w:marRight w:val="0"/>
          <w:marTop w:val="120"/>
          <w:marBottom w:val="0"/>
          <w:divBdr>
            <w:top w:val="none" w:sz="0" w:space="0" w:color="auto"/>
            <w:left w:val="none" w:sz="0" w:space="0" w:color="auto"/>
            <w:bottom w:val="none" w:sz="0" w:space="0" w:color="auto"/>
            <w:right w:val="none" w:sz="0" w:space="0" w:color="auto"/>
          </w:divBdr>
        </w:div>
        <w:div w:id="1895192637">
          <w:marLeft w:val="562"/>
          <w:marRight w:val="0"/>
          <w:marTop w:val="0"/>
          <w:marBottom w:val="0"/>
          <w:divBdr>
            <w:top w:val="none" w:sz="0" w:space="0" w:color="auto"/>
            <w:left w:val="none" w:sz="0" w:space="0" w:color="auto"/>
            <w:bottom w:val="none" w:sz="0" w:space="0" w:color="auto"/>
            <w:right w:val="none" w:sz="0" w:space="0" w:color="auto"/>
          </w:divBdr>
        </w:div>
      </w:divsChild>
    </w:div>
    <w:div w:id="791748375">
      <w:bodyDiv w:val="1"/>
      <w:marLeft w:val="0"/>
      <w:marRight w:val="0"/>
      <w:marTop w:val="0"/>
      <w:marBottom w:val="0"/>
      <w:divBdr>
        <w:top w:val="none" w:sz="0" w:space="0" w:color="auto"/>
        <w:left w:val="none" w:sz="0" w:space="0" w:color="auto"/>
        <w:bottom w:val="none" w:sz="0" w:space="0" w:color="auto"/>
        <w:right w:val="none" w:sz="0" w:space="0" w:color="auto"/>
      </w:divBdr>
    </w:div>
    <w:div w:id="796606459">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51914646">
      <w:bodyDiv w:val="1"/>
      <w:marLeft w:val="0"/>
      <w:marRight w:val="0"/>
      <w:marTop w:val="0"/>
      <w:marBottom w:val="0"/>
      <w:divBdr>
        <w:top w:val="none" w:sz="0" w:space="0" w:color="auto"/>
        <w:left w:val="none" w:sz="0" w:space="0" w:color="auto"/>
        <w:bottom w:val="none" w:sz="0" w:space="0" w:color="auto"/>
        <w:right w:val="none" w:sz="0" w:space="0" w:color="auto"/>
      </w:divBdr>
      <w:divsChild>
        <w:div w:id="815882265">
          <w:marLeft w:val="1080"/>
          <w:marRight w:val="0"/>
          <w:marTop w:val="0"/>
          <w:marBottom w:val="0"/>
          <w:divBdr>
            <w:top w:val="none" w:sz="0" w:space="0" w:color="auto"/>
            <w:left w:val="none" w:sz="0" w:space="0" w:color="auto"/>
            <w:bottom w:val="none" w:sz="0" w:space="0" w:color="auto"/>
            <w:right w:val="none" w:sz="0" w:space="0" w:color="auto"/>
          </w:divBdr>
        </w:div>
        <w:div w:id="581371879">
          <w:marLeft w:val="1080"/>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880824011">
      <w:bodyDiv w:val="1"/>
      <w:marLeft w:val="0"/>
      <w:marRight w:val="0"/>
      <w:marTop w:val="0"/>
      <w:marBottom w:val="0"/>
      <w:divBdr>
        <w:top w:val="none" w:sz="0" w:space="0" w:color="auto"/>
        <w:left w:val="none" w:sz="0" w:space="0" w:color="auto"/>
        <w:bottom w:val="none" w:sz="0" w:space="0" w:color="auto"/>
        <w:right w:val="none" w:sz="0" w:space="0" w:color="auto"/>
      </w:divBdr>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3227123">
      <w:bodyDiv w:val="1"/>
      <w:marLeft w:val="0"/>
      <w:marRight w:val="0"/>
      <w:marTop w:val="0"/>
      <w:marBottom w:val="0"/>
      <w:divBdr>
        <w:top w:val="none" w:sz="0" w:space="0" w:color="auto"/>
        <w:left w:val="none" w:sz="0" w:space="0" w:color="auto"/>
        <w:bottom w:val="none" w:sz="0" w:space="0" w:color="auto"/>
        <w:right w:val="none" w:sz="0" w:space="0" w:color="auto"/>
      </w:divBdr>
      <w:divsChild>
        <w:div w:id="1157920803">
          <w:marLeft w:val="216"/>
          <w:marRight w:val="0"/>
          <w:marTop w:val="0"/>
          <w:marBottom w:val="0"/>
          <w:divBdr>
            <w:top w:val="none" w:sz="0" w:space="0" w:color="auto"/>
            <w:left w:val="none" w:sz="0" w:space="0" w:color="auto"/>
            <w:bottom w:val="none" w:sz="0" w:space="0" w:color="auto"/>
            <w:right w:val="none" w:sz="0" w:space="0" w:color="auto"/>
          </w:divBdr>
        </w:div>
        <w:div w:id="55398379">
          <w:marLeft w:val="562"/>
          <w:marRight w:val="0"/>
          <w:marTop w:val="0"/>
          <w:marBottom w:val="0"/>
          <w:divBdr>
            <w:top w:val="none" w:sz="0" w:space="0" w:color="auto"/>
            <w:left w:val="none" w:sz="0" w:space="0" w:color="auto"/>
            <w:bottom w:val="none" w:sz="0" w:space="0" w:color="auto"/>
            <w:right w:val="none" w:sz="0" w:space="0" w:color="auto"/>
          </w:divBdr>
        </w:div>
        <w:div w:id="1145127872">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52328981">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0568376">
      <w:bodyDiv w:val="1"/>
      <w:marLeft w:val="0"/>
      <w:marRight w:val="0"/>
      <w:marTop w:val="0"/>
      <w:marBottom w:val="0"/>
      <w:divBdr>
        <w:top w:val="none" w:sz="0" w:space="0" w:color="auto"/>
        <w:left w:val="none" w:sz="0" w:space="0" w:color="auto"/>
        <w:bottom w:val="none" w:sz="0" w:space="0" w:color="auto"/>
        <w:right w:val="none" w:sz="0" w:space="0" w:color="auto"/>
      </w:divBdr>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264758">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48603641">
      <w:bodyDiv w:val="1"/>
      <w:marLeft w:val="0"/>
      <w:marRight w:val="0"/>
      <w:marTop w:val="0"/>
      <w:marBottom w:val="0"/>
      <w:divBdr>
        <w:top w:val="none" w:sz="0" w:space="0" w:color="auto"/>
        <w:left w:val="none" w:sz="0" w:space="0" w:color="auto"/>
        <w:bottom w:val="none" w:sz="0" w:space="0" w:color="auto"/>
        <w:right w:val="none" w:sz="0" w:space="0" w:color="auto"/>
      </w:divBdr>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4080727">
      <w:bodyDiv w:val="1"/>
      <w:marLeft w:val="0"/>
      <w:marRight w:val="0"/>
      <w:marTop w:val="0"/>
      <w:marBottom w:val="0"/>
      <w:divBdr>
        <w:top w:val="none" w:sz="0" w:space="0" w:color="auto"/>
        <w:left w:val="none" w:sz="0" w:space="0" w:color="auto"/>
        <w:bottom w:val="none" w:sz="0" w:space="0" w:color="auto"/>
        <w:right w:val="none" w:sz="0" w:space="0" w:color="auto"/>
      </w:divBdr>
      <w:divsChild>
        <w:div w:id="1939168778">
          <w:marLeft w:val="1080"/>
          <w:marRight w:val="0"/>
          <w:marTop w:val="0"/>
          <w:marBottom w:val="0"/>
          <w:divBdr>
            <w:top w:val="none" w:sz="0" w:space="0" w:color="auto"/>
            <w:left w:val="none" w:sz="0" w:space="0" w:color="auto"/>
            <w:bottom w:val="none" w:sz="0" w:space="0" w:color="auto"/>
            <w:right w:val="none" w:sz="0" w:space="0" w:color="auto"/>
          </w:divBdr>
        </w:div>
      </w:divsChild>
    </w:div>
    <w:div w:id="11774209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89217795">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0826141">
      <w:bodyDiv w:val="1"/>
      <w:marLeft w:val="0"/>
      <w:marRight w:val="0"/>
      <w:marTop w:val="0"/>
      <w:marBottom w:val="0"/>
      <w:divBdr>
        <w:top w:val="none" w:sz="0" w:space="0" w:color="auto"/>
        <w:left w:val="none" w:sz="0" w:space="0" w:color="auto"/>
        <w:bottom w:val="none" w:sz="0" w:space="0" w:color="auto"/>
        <w:right w:val="none" w:sz="0" w:space="0" w:color="auto"/>
      </w:divBdr>
      <w:divsChild>
        <w:div w:id="1274288679">
          <w:marLeft w:val="605"/>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2036442">
      <w:bodyDiv w:val="1"/>
      <w:marLeft w:val="0"/>
      <w:marRight w:val="0"/>
      <w:marTop w:val="0"/>
      <w:marBottom w:val="0"/>
      <w:divBdr>
        <w:top w:val="none" w:sz="0" w:space="0" w:color="auto"/>
        <w:left w:val="none" w:sz="0" w:space="0" w:color="auto"/>
        <w:bottom w:val="none" w:sz="0" w:space="0" w:color="auto"/>
        <w:right w:val="none" w:sz="0" w:space="0" w:color="auto"/>
      </w:divBdr>
      <w:divsChild>
        <w:div w:id="592473622">
          <w:marLeft w:val="216"/>
          <w:marRight w:val="0"/>
          <w:marTop w:val="120"/>
          <w:marBottom w:val="0"/>
          <w:divBdr>
            <w:top w:val="none" w:sz="0" w:space="0" w:color="auto"/>
            <w:left w:val="none" w:sz="0" w:space="0" w:color="auto"/>
            <w:bottom w:val="none" w:sz="0" w:space="0" w:color="auto"/>
            <w:right w:val="none" w:sz="0" w:space="0" w:color="auto"/>
          </w:divBdr>
        </w:div>
        <w:div w:id="703746889">
          <w:marLeft w:val="216"/>
          <w:marRight w:val="0"/>
          <w:marTop w:val="120"/>
          <w:marBottom w:val="0"/>
          <w:divBdr>
            <w:top w:val="none" w:sz="0" w:space="0" w:color="auto"/>
            <w:left w:val="none" w:sz="0" w:space="0" w:color="auto"/>
            <w:bottom w:val="none" w:sz="0" w:space="0" w:color="auto"/>
            <w:right w:val="none" w:sz="0" w:space="0" w:color="auto"/>
          </w:divBdr>
        </w:div>
        <w:div w:id="498422738">
          <w:marLeft w:val="216"/>
          <w:marRight w:val="0"/>
          <w:marTop w:val="120"/>
          <w:marBottom w:val="0"/>
          <w:divBdr>
            <w:top w:val="none" w:sz="0" w:space="0" w:color="auto"/>
            <w:left w:val="none" w:sz="0" w:space="0" w:color="auto"/>
            <w:bottom w:val="none" w:sz="0" w:space="0" w:color="auto"/>
            <w:right w:val="none" w:sz="0" w:space="0" w:color="auto"/>
          </w:divBdr>
        </w:div>
      </w:divsChild>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10209509">
      <w:bodyDiv w:val="1"/>
      <w:marLeft w:val="0"/>
      <w:marRight w:val="0"/>
      <w:marTop w:val="0"/>
      <w:marBottom w:val="0"/>
      <w:divBdr>
        <w:top w:val="none" w:sz="0" w:space="0" w:color="auto"/>
        <w:left w:val="none" w:sz="0" w:space="0" w:color="auto"/>
        <w:bottom w:val="none" w:sz="0" w:space="0" w:color="auto"/>
        <w:right w:val="none" w:sz="0" w:space="0" w:color="auto"/>
      </w:divBdr>
      <w:divsChild>
        <w:div w:id="1437367113">
          <w:marLeft w:val="1152"/>
          <w:marRight w:val="0"/>
          <w:marTop w:val="120"/>
          <w:marBottom w:val="0"/>
          <w:divBdr>
            <w:top w:val="none" w:sz="0" w:space="0" w:color="auto"/>
            <w:left w:val="none" w:sz="0" w:space="0" w:color="auto"/>
            <w:bottom w:val="none" w:sz="0" w:space="0" w:color="auto"/>
            <w:right w:val="none" w:sz="0" w:space="0" w:color="auto"/>
          </w:divBdr>
        </w:div>
        <w:div w:id="2077819577">
          <w:marLeft w:val="1728"/>
          <w:marRight w:val="0"/>
          <w:marTop w:val="120"/>
          <w:marBottom w:val="0"/>
          <w:divBdr>
            <w:top w:val="none" w:sz="0" w:space="0" w:color="auto"/>
            <w:left w:val="none" w:sz="0" w:space="0" w:color="auto"/>
            <w:bottom w:val="none" w:sz="0" w:space="0" w:color="auto"/>
            <w:right w:val="none" w:sz="0" w:space="0" w:color="auto"/>
          </w:divBdr>
        </w:div>
        <w:div w:id="1064066083">
          <w:marLeft w:val="1152"/>
          <w:marRight w:val="0"/>
          <w:marTop w:val="120"/>
          <w:marBottom w:val="0"/>
          <w:divBdr>
            <w:top w:val="none" w:sz="0" w:space="0" w:color="auto"/>
            <w:left w:val="none" w:sz="0" w:space="0" w:color="auto"/>
            <w:bottom w:val="none" w:sz="0" w:space="0" w:color="auto"/>
            <w:right w:val="none" w:sz="0" w:space="0" w:color="auto"/>
          </w:divBdr>
        </w:div>
      </w:divsChild>
    </w:div>
    <w:div w:id="1339651555">
      <w:bodyDiv w:val="1"/>
      <w:marLeft w:val="0"/>
      <w:marRight w:val="0"/>
      <w:marTop w:val="0"/>
      <w:marBottom w:val="0"/>
      <w:divBdr>
        <w:top w:val="none" w:sz="0" w:space="0" w:color="auto"/>
        <w:left w:val="none" w:sz="0" w:space="0" w:color="auto"/>
        <w:bottom w:val="none" w:sz="0" w:space="0" w:color="auto"/>
        <w:right w:val="none" w:sz="0" w:space="0" w:color="auto"/>
      </w:divBdr>
      <w:divsChild>
        <w:div w:id="1556119112">
          <w:marLeft w:val="216"/>
          <w:marRight w:val="0"/>
          <w:marTop w:val="120"/>
          <w:marBottom w:val="0"/>
          <w:divBdr>
            <w:top w:val="none" w:sz="0" w:space="0" w:color="auto"/>
            <w:left w:val="none" w:sz="0" w:space="0" w:color="auto"/>
            <w:bottom w:val="none" w:sz="0" w:space="0" w:color="auto"/>
            <w:right w:val="none" w:sz="0" w:space="0" w:color="auto"/>
          </w:divBdr>
        </w:div>
        <w:div w:id="1222447262">
          <w:marLeft w:val="216"/>
          <w:marRight w:val="0"/>
          <w:marTop w:val="120"/>
          <w:marBottom w:val="0"/>
          <w:divBdr>
            <w:top w:val="none" w:sz="0" w:space="0" w:color="auto"/>
            <w:left w:val="none" w:sz="0" w:space="0" w:color="auto"/>
            <w:bottom w:val="none" w:sz="0" w:space="0" w:color="auto"/>
            <w:right w:val="none" w:sz="0" w:space="0" w:color="auto"/>
          </w:divBdr>
        </w:div>
        <w:div w:id="1247805595">
          <w:marLeft w:val="216"/>
          <w:marRight w:val="0"/>
          <w:marTop w:val="120"/>
          <w:marBottom w:val="0"/>
          <w:divBdr>
            <w:top w:val="none" w:sz="0" w:space="0" w:color="auto"/>
            <w:left w:val="none" w:sz="0" w:space="0" w:color="auto"/>
            <w:bottom w:val="none" w:sz="0" w:space="0" w:color="auto"/>
            <w:right w:val="none" w:sz="0" w:space="0" w:color="auto"/>
          </w:divBdr>
        </w:div>
        <w:div w:id="341515938">
          <w:marLeft w:val="562"/>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56343732">
      <w:bodyDiv w:val="1"/>
      <w:marLeft w:val="0"/>
      <w:marRight w:val="0"/>
      <w:marTop w:val="0"/>
      <w:marBottom w:val="0"/>
      <w:divBdr>
        <w:top w:val="none" w:sz="0" w:space="0" w:color="auto"/>
        <w:left w:val="none" w:sz="0" w:space="0" w:color="auto"/>
        <w:bottom w:val="none" w:sz="0" w:space="0" w:color="auto"/>
        <w:right w:val="none" w:sz="0" w:space="0" w:color="auto"/>
      </w:divBdr>
      <w:divsChild>
        <w:div w:id="104469910">
          <w:marLeft w:val="1080"/>
          <w:marRight w:val="0"/>
          <w:marTop w:val="0"/>
          <w:marBottom w:val="0"/>
          <w:divBdr>
            <w:top w:val="none" w:sz="0" w:space="0" w:color="auto"/>
            <w:left w:val="none" w:sz="0" w:space="0" w:color="auto"/>
            <w:bottom w:val="none" w:sz="0" w:space="0" w:color="auto"/>
            <w:right w:val="none" w:sz="0" w:space="0" w:color="auto"/>
          </w:divBdr>
        </w:div>
        <w:div w:id="253176150">
          <w:marLeft w:val="1080"/>
          <w:marRight w:val="0"/>
          <w:marTop w:val="0"/>
          <w:marBottom w:val="0"/>
          <w:divBdr>
            <w:top w:val="none" w:sz="0" w:space="0" w:color="auto"/>
            <w:left w:val="none" w:sz="0" w:space="0" w:color="auto"/>
            <w:bottom w:val="none" w:sz="0" w:space="0" w:color="auto"/>
            <w:right w:val="none" w:sz="0" w:space="0" w:color="auto"/>
          </w:divBdr>
        </w:div>
      </w:divsChild>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20588000">
      <w:bodyDiv w:val="1"/>
      <w:marLeft w:val="0"/>
      <w:marRight w:val="0"/>
      <w:marTop w:val="0"/>
      <w:marBottom w:val="0"/>
      <w:divBdr>
        <w:top w:val="none" w:sz="0" w:space="0" w:color="auto"/>
        <w:left w:val="none" w:sz="0" w:space="0" w:color="auto"/>
        <w:bottom w:val="none" w:sz="0" w:space="0" w:color="auto"/>
        <w:right w:val="none" w:sz="0" w:space="0" w:color="auto"/>
      </w:divBdr>
    </w:div>
    <w:div w:id="1525359649">
      <w:bodyDiv w:val="1"/>
      <w:marLeft w:val="0"/>
      <w:marRight w:val="0"/>
      <w:marTop w:val="0"/>
      <w:marBottom w:val="0"/>
      <w:divBdr>
        <w:top w:val="none" w:sz="0" w:space="0" w:color="auto"/>
        <w:left w:val="none" w:sz="0" w:space="0" w:color="auto"/>
        <w:bottom w:val="none" w:sz="0" w:space="0" w:color="auto"/>
        <w:right w:val="none" w:sz="0" w:space="0" w:color="auto"/>
      </w:divBdr>
    </w:div>
    <w:div w:id="1529953206">
      <w:bodyDiv w:val="1"/>
      <w:marLeft w:val="0"/>
      <w:marRight w:val="0"/>
      <w:marTop w:val="0"/>
      <w:marBottom w:val="0"/>
      <w:divBdr>
        <w:top w:val="none" w:sz="0" w:space="0" w:color="auto"/>
        <w:left w:val="none" w:sz="0" w:space="0" w:color="auto"/>
        <w:bottom w:val="none" w:sz="0" w:space="0" w:color="auto"/>
        <w:right w:val="none" w:sz="0" w:space="0" w:color="auto"/>
      </w:divBdr>
      <w:divsChild>
        <w:div w:id="404495325">
          <w:marLeft w:val="446"/>
          <w:marRight w:val="0"/>
          <w:marTop w:val="0"/>
          <w:marBottom w:val="0"/>
          <w:divBdr>
            <w:top w:val="none" w:sz="0" w:space="0" w:color="auto"/>
            <w:left w:val="none" w:sz="0" w:space="0" w:color="auto"/>
            <w:bottom w:val="none" w:sz="0" w:space="0" w:color="auto"/>
            <w:right w:val="none" w:sz="0" w:space="0" w:color="auto"/>
          </w:divBdr>
        </w:div>
        <w:div w:id="737483250">
          <w:marLeft w:val="446"/>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48951013">
      <w:bodyDiv w:val="1"/>
      <w:marLeft w:val="0"/>
      <w:marRight w:val="0"/>
      <w:marTop w:val="0"/>
      <w:marBottom w:val="0"/>
      <w:divBdr>
        <w:top w:val="none" w:sz="0" w:space="0" w:color="auto"/>
        <w:left w:val="none" w:sz="0" w:space="0" w:color="auto"/>
        <w:bottom w:val="none" w:sz="0" w:space="0" w:color="auto"/>
        <w:right w:val="none" w:sz="0" w:space="0" w:color="auto"/>
      </w:divBdr>
      <w:divsChild>
        <w:div w:id="802039202">
          <w:marLeft w:val="216"/>
          <w:marRight w:val="0"/>
          <w:marTop w:val="0"/>
          <w:marBottom w:val="0"/>
          <w:divBdr>
            <w:top w:val="none" w:sz="0" w:space="0" w:color="auto"/>
            <w:left w:val="none" w:sz="0" w:space="0" w:color="auto"/>
            <w:bottom w:val="none" w:sz="0" w:space="0" w:color="auto"/>
            <w:right w:val="none" w:sz="0" w:space="0" w:color="auto"/>
          </w:divBdr>
        </w:div>
      </w:divsChild>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5226728">
      <w:bodyDiv w:val="1"/>
      <w:marLeft w:val="0"/>
      <w:marRight w:val="0"/>
      <w:marTop w:val="0"/>
      <w:marBottom w:val="0"/>
      <w:divBdr>
        <w:top w:val="none" w:sz="0" w:space="0" w:color="auto"/>
        <w:left w:val="none" w:sz="0" w:space="0" w:color="auto"/>
        <w:bottom w:val="none" w:sz="0" w:space="0" w:color="auto"/>
        <w:right w:val="none" w:sz="0" w:space="0" w:color="auto"/>
      </w:divBdr>
      <w:divsChild>
        <w:div w:id="72944063">
          <w:marLeft w:val="216"/>
          <w:marRight w:val="0"/>
          <w:marTop w:val="240"/>
          <w:marBottom w:val="0"/>
          <w:divBdr>
            <w:top w:val="none" w:sz="0" w:space="0" w:color="auto"/>
            <w:left w:val="none" w:sz="0" w:space="0" w:color="auto"/>
            <w:bottom w:val="none" w:sz="0" w:space="0" w:color="auto"/>
            <w:right w:val="none" w:sz="0" w:space="0" w:color="auto"/>
          </w:divBdr>
        </w:div>
        <w:div w:id="263151920">
          <w:marLeft w:val="562"/>
          <w:marRight w:val="0"/>
          <w:marTop w:val="0"/>
          <w:marBottom w:val="0"/>
          <w:divBdr>
            <w:top w:val="none" w:sz="0" w:space="0" w:color="auto"/>
            <w:left w:val="none" w:sz="0" w:space="0" w:color="auto"/>
            <w:bottom w:val="none" w:sz="0" w:space="0" w:color="auto"/>
            <w:right w:val="none" w:sz="0" w:space="0" w:color="auto"/>
          </w:divBdr>
        </w:div>
        <w:div w:id="1681808319">
          <w:marLeft w:val="821"/>
          <w:marRight w:val="0"/>
          <w:marTop w:val="0"/>
          <w:marBottom w:val="200"/>
          <w:divBdr>
            <w:top w:val="none" w:sz="0" w:space="0" w:color="auto"/>
            <w:left w:val="none" w:sz="0" w:space="0" w:color="auto"/>
            <w:bottom w:val="none" w:sz="0" w:space="0" w:color="auto"/>
            <w:right w:val="none" w:sz="0" w:space="0" w:color="auto"/>
          </w:divBdr>
        </w:div>
        <w:div w:id="1754204300">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829784226">
      <w:bodyDiv w:val="1"/>
      <w:marLeft w:val="0"/>
      <w:marRight w:val="0"/>
      <w:marTop w:val="0"/>
      <w:marBottom w:val="0"/>
      <w:divBdr>
        <w:top w:val="none" w:sz="0" w:space="0" w:color="auto"/>
        <w:left w:val="none" w:sz="0" w:space="0" w:color="auto"/>
        <w:bottom w:val="none" w:sz="0" w:space="0" w:color="auto"/>
        <w:right w:val="none" w:sz="0" w:space="0" w:color="auto"/>
      </w:divBdr>
      <w:divsChild>
        <w:div w:id="1475487268">
          <w:marLeft w:val="1080"/>
          <w:marRight w:val="0"/>
          <w:marTop w:val="0"/>
          <w:marBottom w:val="0"/>
          <w:divBdr>
            <w:top w:val="none" w:sz="0" w:space="0" w:color="auto"/>
            <w:left w:val="none" w:sz="0" w:space="0" w:color="auto"/>
            <w:bottom w:val="none" w:sz="0" w:space="0" w:color="auto"/>
            <w:right w:val="none" w:sz="0" w:space="0" w:color="auto"/>
          </w:divBdr>
        </w:div>
        <w:div w:id="1147671389">
          <w:marLeft w:val="1080"/>
          <w:marRight w:val="0"/>
          <w:marTop w:val="0"/>
          <w:marBottom w:val="0"/>
          <w:divBdr>
            <w:top w:val="none" w:sz="0" w:space="0" w:color="auto"/>
            <w:left w:val="none" w:sz="0" w:space="0" w:color="auto"/>
            <w:bottom w:val="none" w:sz="0" w:space="0" w:color="auto"/>
            <w:right w:val="none" w:sz="0" w:space="0" w:color="auto"/>
          </w:divBdr>
        </w:div>
      </w:divsChild>
    </w:div>
    <w:div w:id="1842158643">
      <w:bodyDiv w:val="1"/>
      <w:marLeft w:val="0"/>
      <w:marRight w:val="0"/>
      <w:marTop w:val="0"/>
      <w:marBottom w:val="0"/>
      <w:divBdr>
        <w:top w:val="none" w:sz="0" w:space="0" w:color="auto"/>
        <w:left w:val="none" w:sz="0" w:space="0" w:color="auto"/>
        <w:bottom w:val="none" w:sz="0" w:space="0" w:color="auto"/>
        <w:right w:val="none" w:sz="0" w:space="0" w:color="auto"/>
      </w:divBdr>
      <w:divsChild>
        <w:div w:id="174660554">
          <w:marLeft w:val="1152"/>
          <w:marRight w:val="0"/>
          <w:marTop w:val="120"/>
          <w:marBottom w:val="0"/>
          <w:divBdr>
            <w:top w:val="none" w:sz="0" w:space="0" w:color="auto"/>
            <w:left w:val="none" w:sz="0" w:space="0" w:color="auto"/>
            <w:bottom w:val="none" w:sz="0" w:space="0" w:color="auto"/>
            <w:right w:val="none" w:sz="0" w:space="0" w:color="auto"/>
          </w:divBdr>
        </w:div>
        <w:div w:id="1341392650">
          <w:marLeft w:val="1728"/>
          <w:marRight w:val="0"/>
          <w:marTop w:val="120"/>
          <w:marBottom w:val="0"/>
          <w:divBdr>
            <w:top w:val="none" w:sz="0" w:space="0" w:color="auto"/>
            <w:left w:val="none" w:sz="0" w:space="0" w:color="auto"/>
            <w:bottom w:val="none" w:sz="0" w:space="0" w:color="auto"/>
            <w:right w:val="none" w:sz="0" w:space="0" w:color="auto"/>
          </w:divBdr>
        </w:div>
        <w:div w:id="601694169">
          <w:marLeft w:val="1728"/>
          <w:marRight w:val="0"/>
          <w:marTop w:val="120"/>
          <w:marBottom w:val="0"/>
          <w:divBdr>
            <w:top w:val="none" w:sz="0" w:space="0" w:color="auto"/>
            <w:left w:val="none" w:sz="0" w:space="0" w:color="auto"/>
            <w:bottom w:val="none" w:sz="0" w:space="0" w:color="auto"/>
            <w:right w:val="none" w:sz="0" w:space="0" w:color="auto"/>
          </w:divBdr>
        </w:div>
        <w:div w:id="1446584855">
          <w:marLeft w:val="1728"/>
          <w:marRight w:val="0"/>
          <w:marTop w:val="120"/>
          <w:marBottom w:val="0"/>
          <w:divBdr>
            <w:top w:val="none" w:sz="0" w:space="0" w:color="auto"/>
            <w:left w:val="none" w:sz="0" w:space="0" w:color="auto"/>
            <w:bottom w:val="none" w:sz="0" w:space="0" w:color="auto"/>
            <w:right w:val="none" w:sz="0" w:space="0" w:color="auto"/>
          </w:divBdr>
        </w:div>
      </w:divsChild>
    </w:div>
    <w:div w:id="1863976508">
      <w:bodyDiv w:val="1"/>
      <w:marLeft w:val="0"/>
      <w:marRight w:val="0"/>
      <w:marTop w:val="0"/>
      <w:marBottom w:val="0"/>
      <w:divBdr>
        <w:top w:val="none" w:sz="0" w:space="0" w:color="auto"/>
        <w:left w:val="none" w:sz="0" w:space="0" w:color="auto"/>
        <w:bottom w:val="none" w:sz="0" w:space="0" w:color="auto"/>
        <w:right w:val="none" w:sz="0" w:space="0" w:color="auto"/>
      </w:divBdr>
      <w:divsChild>
        <w:div w:id="1491173340">
          <w:marLeft w:val="216"/>
          <w:marRight w:val="0"/>
          <w:marTop w:val="240"/>
          <w:marBottom w:val="0"/>
          <w:divBdr>
            <w:top w:val="none" w:sz="0" w:space="0" w:color="auto"/>
            <w:left w:val="none" w:sz="0" w:space="0" w:color="auto"/>
            <w:bottom w:val="none" w:sz="0" w:space="0" w:color="auto"/>
            <w:right w:val="none" w:sz="0" w:space="0" w:color="auto"/>
          </w:divBdr>
        </w:div>
        <w:div w:id="1157377804">
          <w:marLeft w:val="562"/>
          <w:marRight w:val="0"/>
          <w:marTop w:val="0"/>
          <w:marBottom w:val="0"/>
          <w:divBdr>
            <w:top w:val="none" w:sz="0" w:space="0" w:color="auto"/>
            <w:left w:val="none" w:sz="0" w:space="0" w:color="auto"/>
            <w:bottom w:val="none" w:sz="0" w:space="0" w:color="auto"/>
            <w:right w:val="none" w:sz="0" w:space="0" w:color="auto"/>
          </w:divBdr>
        </w:div>
      </w:divsChild>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59161043">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 w:id="2088264790">
      <w:bodyDiv w:val="1"/>
      <w:marLeft w:val="0"/>
      <w:marRight w:val="0"/>
      <w:marTop w:val="0"/>
      <w:marBottom w:val="0"/>
      <w:divBdr>
        <w:top w:val="none" w:sz="0" w:space="0" w:color="auto"/>
        <w:left w:val="none" w:sz="0" w:space="0" w:color="auto"/>
        <w:bottom w:val="none" w:sz="0" w:space="0" w:color="auto"/>
        <w:right w:val="none" w:sz="0" w:space="0" w:color="auto"/>
      </w:divBdr>
      <w:divsChild>
        <w:div w:id="588924783">
          <w:marLeft w:val="562"/>
          <w:marRight w:val="0"/>
          <w:marTop w:val="0"/>
          <w:marBottom w:val="0"/>
          <w:divBdr>
            <w:top w:val="none" w:sz="0" w:space="0" w:color="auto"/>
            <w:left w:val="none" w:sz="0" w:space="0" w:color="auto"/>
            <w:bottom w:val="none" w:sz="0" w:space="0" w:color="auto"/>
            <w:right w:val="none" w:sz="0" w:space="0" w:color="auto"/>
          </w:divBdr>
        </w:div>
      </w:divsChild>
    </w:div>
    <w:div w:id="2130582340">
      <w:bodyDiv w:val="1"/>
      <w:marLeft w:val="0"/>
      <w:marRight w:val="0"/>
      <w:marTop w:val="0"/>
      <w:marBottom w:val="0"/>
      <w:divBdr>
        <w:top w:val="none" w:sz="0" w:space="0" w:color="auto"/>
        <w:left w:val="none" w:sz="0" w:space="0" w:color="auto"/>
        <w:bottom w:val="none" w:sz="0" w:space="0" w:color="auto"/>
        <w:right w:val="none" w:sz="0" w:space="0" w:color="auto"/>
      </w:divBdr>
      <w:divsChild>
        <w:div w:id="1165852024">
          <w:marLeft w:val="216"/>
          <w:marRight w:val="0"/>
          <w:marTop w:val="0"/>
          <w:marBottom w:val="0"/>
          <w:divBdr>
            <w:top w:val="none" w:sz="0" w:space="0" w:color="auto"/>
            <w:left w:val="none" w:sz="0" w:space="0" w:color="auto"/>
            <w:bottom w:val="none" w:sz="0" w:space="0" w:color="auto"/>
            <w:right w:val="none" w:sz="0" w:space="0" w:color="auto"/>
          </w:divBdr>
        </w:div>
        <w:div w:id="1522931256">
          <w:marLeft w:val="562"/>
          <w:marRight w:val="0"/>
          <w:marTop w:val="0"/>
          <w:marBottom w:val="0"/>
          <w:divBdr>
            <w:top w:val="none" w:sz="0" w:space="0" w:color="auto"/>
            <w:left w:val="none" w:sz="0" w:space="0" w:color="auto"/>
            <w:bottom w:val="none" w:sz="0" w:space="0" w:color="auto"/>
            <w:right w:val="none" w:sz="0" w:space="0" w:color="auto"/>
          </w:divBdr>
        </w:div>
        <w:div w:id="1589267286">
          <w:marLeft w:val="821"/>
          <w:marRight w:val="0"/>
          <w:marTop w:val="0"/>
          <w:marBottom w:val="0"/>
          <w:divBdr>
            <w:top w:val="none" w:sz="0" w:space="0" w:color="auto"/>
            <w:left w:val="none" w:sz="0" w:space="0" w:color="auto"/>
            <w:bottom w:val="none" w:sz="0" w:space="0" w:color="auto"/>
            <w:right w:val="none" w:sz="0" w:space="0" w:color="auto"/>
          </w:divBdr>
        </w:div>
        <w:div w:id="1890875667">
          <w:marLeft w:val="1080"/>
          <w:marRight w:val="0"/>
          <w:marTop w:val="0"/>
          <w:marBottom w:val="0"/>
          <w:divBdr>
            <w:top w:val="none" w:sz="0" w:space="0" w:color="auto"/>
            <w:left w:val="none" w:sz="0" w:space="0" w:color="auto"/>
            <w:bottom w:val="none" w:sz="0" w:space="0" w:color="auto"/>
            <w:right w:val="none" w:sz="0" w:space="0" w:color="auto"/>
          </w:divBdr>
        </w:div>
        <w:div w:id="680811796">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purl.org/dc/elements/1.1/"/>
    <ds:schemaRef ds:uri="e36d8d0d-d80c-4b38-8e0d-3de84ac0e0f8"/>
    <ds:schemaRef ds:uri="http://purl.org/dc/dcmitype/"/>
    <ds:schemaRef ds:uri="http://www.w3.org/XML/1998/namespace"/>
    <ds:schemaRef ds:uri="a4ab1a16-c41d-4865-a433-ad08d2a54ac6"/>
    <ds:schemaRef ds:uri="http://schemas.microsoft.com/office/2006/documentManagement/types"/>
    <ds:schemaRef ds:uri="http://purl.org/dc/terms/"/>
    <ds:schemaRef ds:uri="71c5aaf6-e6ce-465b-b873-5148d2a4c105"/>
    <ds:schemaRef ds:uri="http://schemas.microsoft.com/office/infopath/2007/PartnerControls"/>
    <ds:schemaRef ds:uri="http://schemas.openxmlformats.org/package/2006/metadata/core-properties"/>
  </ds:schemaRefs>
</ds:datastoreItem>
</file>

<file path=customXml/itemProps7.xml><?xml version="1.0" encoding="utf-8"?>
<ds:datastoreItem xmlns:ds="http://schemas.openxmlformats.org/officeDocument/2006/customXml" ds:itemID="{01A42A96-9EEB-44C0-B8C1-A66D7104169B}">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243</TotalTime>
  <Pages>14</Pages>
  <Words>5149</Words>
  <Characters>25825</Characters>
  <Application>Microsoft Office Word</Application>
  <DocSecurity>0</DocSecurity>
  <Lines>215</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 Liu</cp:lastModifiedBy>
  <cp:revision>123</cp:revision>
  <cp:lastPrinted>2014-11-07T14:38:00Z</cp:lastPrinted>
  <dcterms:created xsi:type="dcterms:W3CDTF">2023-02-16T23:17:00Z</dcterms:created>
  <dcterms:modified xsi:type="dcterms:W3CDTF">2023-02-17T19:55:00Z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